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F49D2" w:rsidRDefault="000F49D2" w:rsidP="00044E98">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0F49D2" w:rsidRDefault="000F49D2"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0F49D2" w:rsidRDefault="000F49D2"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0F49D2" w:rsidRDefault="000F49D2"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0F49D2" w:rsidRDefault="000F49D2"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0F49D2" w:rsidRDefault="000F49D2"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0F49D2" w:rsidRDefault="000F49D2" w:rsidP="00044E98">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0F49D2" w:rsidRDefault="000F49D2"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0F49D2" w:rsidRDefault="000F49D2"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0F49D2" w:rsidRDefault="000F49D2"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0F49D2" w:rsidRDefault="000F49D2"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0F49D2" w:rsidRDefault="000F49D2"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0F49D2" w:rsidRPr="003507EF" w:rsidRDefault="000F49D2"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0F49D2" w:rsidRPr="003507EF" w:rsidRDefault="000F49D2"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0F49D2" w:rsidRDefault="000F49D2"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会報第46</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2016/8/</w:t>
                            </w:r>
                            <w:r w:rsidR="006B6826">
                              <w:rPr>
                                <w:rFonts w:ascii="ＭＳ ゴシック" w:eastAsia="ＭＳ ゴシック" w:hAnsi="ＭＳ ゴシック" w:hint="eastAsia"/>
                                <w:sz w:val="32"/>
                                <w:szCs w:val="32"/>
                              </w:rPr>
                              <w:t>2</w:t>
                            </w:r>
                            <w:r w:rsidR="000D60B1">
                              <w:rPr>
                                <w:rFonts w:ascii="ＭＳ ゴシック" w:eastAsia="ＭＳ ゴシック" w:hAnsi="ＭＳ ゴシック" w:hint="eastAsia"/>
                                <w:sz w:val="32"/>
                                <w:szCs w:val="32"/>
                              </w:rPr>
                              <w:t>6</w:t>
                            </w:r>
                            <w:bookmarkStart w:id="0" w:name="_GoBack"/>
                            <w:bookmarkEnd w:id="0"/>
                            <w:r>
                              <w:rPr>
                                <w:rFonts w:ascii="ＭＳ ゴシック" w:eastAsia="ＭＳ ゴシック" w:hAnsi="ＭＳ ゴシック" w:hint="eastAsia"/>
                                <w:sz w:val="32"/>
                                <w:szCs w:val="32"/>
                              </w:rPr>
                              <w:t xml:space="preserve">　　　　　</w:t>
                            </w:r>
                          </w:p>
                          <w:p w:rsidR="000F49D2" w:rsidRDefault="000F49D2"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0F49D2" w:rsidRDefault="000F49D2" w:rsidP="0091558C">
                            <w:pPr>
                              <w:jc w:val="center"/>
                              <w:rPr>
                                <w:rFonts w:ascii="ＭＳ ゴシック" w:eastAsia="ＭＳ ゴシック" w:hAnsi="ＭＳ ゴシック"/>
                                <w:sz w:val="32"/>
                                <w:szCs w:val="32"/>
                              </w:rPr>
                            </w:pPr>
                          </w:p>
                          <w:p w:rsidR="000F49D2" w:rsidRPr="00BF3BB5" w:rsidRDefault="000F49D2"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0F49D2" w:rsidRPr="003507EF" w:rsidRDefault="000F49D2"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0F49D2" w:rsidRPr="003507EF" w:rsidRDefault="000F49D2"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0F49D2" w:rsidRDefault="000F49D2"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会報第46</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2016/8/</w:t>
                      </w:r>
                      <w:r w:rsidR="006B6826">
                        <w:rPr>
                          <w:rFonts w:ascii="ＭＳ ゴシック" w:eastAsia="ＭＳ ゴシック" w:hAnsi="ＭＳ ゴシック" w:hint="eastAsia"/>
                          <w:sz w:val="32"/>
                          <w:szCs w:val="32"/>
                        </w:rPr>
                        <w:t>2</w:t>
                      </w:r>
                      <w:r w:rsidR="000D60B1">
                        <w:rPr>
                          <w:rFonts w:ascii="ＭＳ ゴシック" w:eastAsia="ＭＳ ゴシック" w:hAnsi="ＭＳ ゴシック" w:hint="eastAsia"/>
                          <w:sz w:val="32"/>
                          <w:szCs w:val="32"/>
                        </w:rPr>
                        <w:t>6</w:t>
                      </w:r>
                      <w:bookmarkStart w:id="1" w:name="_GoBack"/>
                      <w:bookmarkEnd w:id="1"/>
                      <w:r>
                        <w:rPr>
                          <w:rFonts w:ascii="ＭＳ ゴシック" w:eastAsia="ＭＳ ゴシック" w:hAnsi="ＭＳ ゴシック" w:hint="eastAsia"/>
                          <w:sz w:val="32"/>
                          <w:szCs w:val="32"/>
                        </w:rPr>
                        <w:t xml:space="preserve">　　　　　</w:t>
                      </w:r>
                    </w:p>
                    <w:p w:rsidR="000F49D2" w:rsidRDefault="000F49D2"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0F49D2" w:rsidRDefault="000F49D2" w:rsidP="0091558C">
                      <w:pPr>
                        <w:jc w:val="center"/>
                        <w:rPr>
                          <w:rFonts w:ascii="ＭＳ ゴシック" w:eastAsia="ＭＳ ゴシック" w:hAnsi="ＭＳ ゴシック"/>
                          <w:sz w:val="32"/>
                          <w:szCs w:val="32"/>
                        </w:rPr>
                      </w:pPr>
                    </w:p>
                    <w:p w:rsidR="000F49D2" w:rsidRPr="00BF3BB5" w:rsidRDefault="000F49D2"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F49D2" w:rsidRPr="004954D9" w:rsidRDefault="000F49D2" w:rsidP="00044E98">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0F49D2" w:rsidRPr="004954D9" w:rsidRDefault="000F49D2"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0F49D2" w:rsidRPr="0045694C" w:rsidRDefault="000F49D2"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0F49D2" w:rsidRDefault="000F49D2"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0F49D2" w:rsidRPr="004954D9" w:rsidRDefault="000F49D2"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0F49D2" w:rsidRPr="00B66C10" w:rsidRDefault="000F49D2"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0F49D2" w:rsidRPr="004954D9" w:rsidRDefault="000F49D2" w:rsidP="00044E98">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0F49D2" w:rsidRPr="004954D9" w:rsidRDefault="000F49D2"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0F49D2" w:rsidRPr="0045694C" w:rsidRDefault="000F49D2"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0F49D2" w:rsidRDefault="000F49D2"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0F49D2" w:rsidRPr="004954D9" w:rsidRDefault="000F49D2"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0F49D2" w:rsidRPr="00B66C10" w:rsidRDefault="000F49D2"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BA4A13" w:rsidRDefault="00BA4A13"/>
    <w:p w:rsidR="009448E1" w:rsidRPr="00AC231D" w:rsidRDefault="00581582" w:rsidP="002352E0">
      <w:pPr>
        <w:pBdr>
          <w:top w:val="single" w:sz="4" w:space="1" w:color="auto"/>
          <w:left w:val="single" w:sz="4" w:space="4" w:color="auto"/>
          <w:bottom w:val="single" w:sz="4" w:space="1" w:color="auto"/>
          <w:right w:val="single" w:sz="4" w:space="4" w:color="auto"/>
        </w:pBdr>
        <w:rPr>
          <w:shd w:val="pct15" w:color="auto" w:fill="FFFFFF"/>
        </w:rPr>
      </w:pPr>
      <w:r>
        <w:rPr>
          <w:rFonts w:asciiTheme="minorEastAsia" w:hAnsiTheme="minorEastAsia" w:hint="eastAsia"/>
          <w:szCs w:val="21"/>
        </w:rPr>
        <w:t>【</w:t>
      </w:r>
      <w:r w:rsidRPr="00C34C5B">
        <w:rPr>
          <w:rFonts w:asciiTheme="minorEastAsia" w:hAnsiTheme="minorEastAsia" w:hint="eastAsia"/>
          <w:szCs w:val="21"/>
        </w:rPr>
        <w:t>目次】</w:t>
      </w:r>
      <w:r w:rsidR="00FE15F5">
        <w:rPr>
          <w:rFonts w:asciiTheme="minorEastAsia" w:hAnsiTheme="minorEastAsia" w:hint="eastAsia"/>
          <w:szCs w:val="21"/>
        </w:rPr>
        <w:t>全国市民オンブズマン香川大会「説明責任分科会」の御案内、</w:t>
      </w:r>
      <w:r w:rsidR="004810BB">
        <w:rPr>
          <w:rFonts w:asciiTheme="minorEastAsia" w:hAnsiTheme="minorEastAsia" w:hint="eastAsia"/>
          <w:szCs w:val="21"/>
        </w:rPr>
        <w:t>「公営ギャンブル（競技）の存在意義の喪失」</w:t>
      </w:r>
      <w:r w:rsidR="000F49D2" w:rsidRPr="006B6826">
        <w:rPr>
          <w:rFonts w:asciiTheme="minorEastAsia" w:hAnsiTheme="minorEastAsia" w:hint="eastAsia"/>
          <w:szCs w:val="21"/>
        </w:rPr>
        <w:t>／ギャンブル界　金目鏡</w:t>
      </w:r>
      <w:r w:rsidR="006B6826" w:rsidRPr="006B6826">
        <w:rPr>
          <w:rFonts w:asciiTheme="minorEastAsia" w:hAnsiTheme="minorEastAsia" w:hint="eastAsia"/>
          <w:szCs w:val="21"/>
        </w:rPr>
        <w:t>／宝くじエピソード／ギャンブルの雑学</w:t>
      </w:r>
    </w:p>
    <w:p w:rsidR="00B24018" w:rsidRDefault="00B24018"/>
    <w:p w:rsidR="004810BB" w:rsidRPr="004810BB" w:rsidRDefault="0082553D" w:rsidP="0082553D">
      <w:pPr>
        <w:jc w:val="center"/>
        <w:rPr>
          <w:rFonts w:ascii="HGP創英角ｺﾞｼｯｸUB" w:eastAsia="HGP創英角ｺﾞｼｯｸUB" w:hAnsi="HGP創英角ｺﾞｼｯｸUB"/>
          <w:sz w:val="48"/>
        </w:rPr>
      </w:pPr>
      <w:r w:rsidRPr="004810BB">
        <w:rPr>
          <w:rFonts w:ascii="HGP創英角ｺﾞｼｯｸUB" w:eastAsia="HGP創英角ｺﾞｼｯｸUB" w:hAnsi="HGP創英角ｺﾞｼｯｸUB" w:hint="eastAsia"/>
          <w:sz w:val="48"/>
        </w:rPr>
        <w:t>全国市民オンブズマン香川大会</w:t>
      </w:r>
    </w:p>
    <w:p w:rsidR="0082553D" w:rsidRPr="004810BB" w:rsidRDefault="005074CA" w:rsidP="0082553D">
      <w:pPr>
        <w:jc w:val="center"/>
        <w:rPr>
          <w:rFonts w:ascii="HGP創英角ｺﾞｼｯｸUB" w:eastAsia="HGP創英角ｺﾞｼｯｸUB" w:hAnsi="HGP創英角ｺﾞｼｯｸUB"/>
          <w:sz w:val="48"/>
        </w:rPr>
      </w:pPr>
      <w:r w:rsidRPr="005074CA">
        <w:rPr>
          <w:rFonts w:ascii="HGP創英角ｺﾞｼｯｸUB" w:eastAsia="HGP創英角ｺﾞｼｯｸUB" w:hAnsi="HGP創英角ｺﾞｼｯｸUB" w:hint="eastAsia"/>
          <w:sz w:val="40"/>
        </w:rPr>
        <w:t>公営ギャンブルを問う</w:t>
      </w:r>
      <w:r w:rsidR="0082553D" w:rsidRPr="004810BB">
        <w:rPr>
          <w:rFonts w:ascii="HGP創英角ｺﾞｼｯｸUB" w:eastAsia="HGP創英角ｺﾞｼｯｸUB" w:hAnsi="HGP創英角ｺﾞｼｯｸUB" w:hint="eastAsia"/>
          <w:sz w:val="48"/>
        </w:rPr>
        <w:t>「説明責任分科会」の御案内</w:t>
      </w:r>
    </w:p>
    <w:p w:rsidR="004810BB" w:rsidRDefault="004810BB"/>
    <w:p w:rsidR="0082553D" w:rsidRDefault="0082553D">
      <w:r>
        <w:rPr>
          <w:rFonts w:hint="eastAsia"/>
        </w:rPr>
        <w:t xml:space="preserve">　９月２４～２５日、</w:t>
      </w:r>
      <w:r w:rsidR="005074CA">
        <w:rPr>
          <w:rFonts w:hint="eastAsia"/>
        </w:rPr>
        <w:t>香川県高松市にて全国市民オンブズマン大会が開催されます。</w:t>
      </w:r>
      <w:r>
        <w:rPr>
          <w:rFonts w:hint="eastAsia"/>
        </w:rPr>
        <w:t>第２日目には分科会の時間が設けられ、その一つに行政計画・事業の説明責任を問う分科会が</w:t>
      </w:r>
      <w:r w:rsidR="004810BB">
        <w:rPr>
          <w:rFonts w:hint="eastAsia"/>
        </w:rPr>
        <w:t>持たれます</w:t>
      </w:r>
      <w:r>
        <w:rPr>
          <w:rFonts w:hint="eastAsia"/>
        </w:rPr>
        <w:t>。この「説明責任分科会」に当ギャンブルオンブズマンも参加し、「公営ギャンブル（競技）の存続意義の喪失」と題する報告</w:t>
      </w:r>
      <w:r w:rsidR="004810BB">
        <w:rPr>
          <w:rFonts w:hint="eastAsia"/>
        </w:rPr>
        <w:t>を予定しています</w:t>
      </w:r>
      <w:r w:rsidR="008A053D">
        <w:rPr>
          <w:rFonts w:hint="eastAsia"/>
        </w:rPr>
        <w:t>（次頁以降に掲載）</w:t>
      </w:r>
      <w:r>
        <w:rPr>
          <w:rFonts w:hint="eastAsia"/>
        </w:rPr>
        <w:t>。</w:t>
      </w:r>
    </w:p>
    <w:p w:rsidR="00FF0F60" w:rsidRDefault="00FF0F60">
      <w:r>
        <w:rPr>
          <w:rFonts w:hint="eastAsia"/>
        </w:rPr>
        <w:t xml:space="preserve">　現在全国各地で計画されているＩＲカジノやＭＩＣＥ（</w:t>
      </w:r>
      <w:r>
        <w:rPr>
          <w:rFonts w:hint="eastAsia"/>
        </w:rPr>
        <w:t>Meeting Incentive Conference Exhibition</w:t>
      </w:r>
      <w:r>
        <w:rPr>
          <w:rFonts w:hint="eastAsia"/>
        </w:rPr>
        <w:t>）の施設計画は、その説明責任が果たされないまま先行しており、他にも巨大プロジェクトや原発、リニア新幹線など、説明責任を欠くものだらけです。</w:t>
      </w:r>
    </w:p>
    <w:p w:rsidR="00FF0F60" w:rsidRDefault="00FF0F60">
      <w:r>
        <w:rPr>
          <w:rFonts w:hint="eastAsia"/>
        </w:rPr>
        <w:t xml:space="preserve">　</w:t>
      </w:r>
      <w:r>
        <w:rPr>
          <w:rFonts w:hint="eastAsia"/>
        </w:rPr>
        <w:t>2020</w:t>
      </w:r>
      <w:r>
        <w:rPr>
          <w:rFonts w:hint="eastAsia"/>
        </w:rPr>
        <w:t>東京五輪にしても、</w:t>
      </w:r>
      <w:r>
        <w:rPr>
          <w:rFonts w:hint="eastAsia"/>
        </w:rPr>
        <w:t>7000</w:t>
      </w:r>
      <w:r>
        <w:rPr>
          <w:rFonts w:hint="eastAsia"/>
        </w:rPr>
        <w:t>億円規模の「コンパクト五輪」だったはずが、今や</w:t>
      </w:r>
      <w:r>
        <w:rPr>
          <w:rFonts w:hint="eastAsia"/>
        </w:rPr>
        <w:t>3</w:t>
      </w:r>
      <w:r>
        <w:rPr>
          <w:rFonts w:hint="eastAsia"/>
        </w:rPr>
        <w:t>兆円</w:t>
      </w:r>
      <w:r w:rsidR="005074CA">
        <w:rPr>
          <w:rFonts w:hint="eastAsia"/>
        </w:rPr>
        <w:t>を超える</w:t>
      </w:r>
      <w:r w:rsidR="00FE15F5">
        <w:rPr>
          <w:rFonts w:hint="eastAsia"/>
        </w:rPr>
        <w:t>規模</w:t>
      </w:r>
      <w:r>
        <w:rPr>
          <w:rFonts w:hint="eastAsia"/>
        </w:rPr>
        <w:t>となりました。巨大化した金は、①建設費、②誘致費、③広告</w:t>
      </w:r>
      <w:r w:rsidR="005074CA">
        <w:rPr>
          <w:rFonts w:hint="eastAsia"/>
        </w:rPr>
        <w:t>を含む開催コストの</w:t>
      </w:r>
      <w:r>
        <w:rPr>
          <w:rFonts w:hint="eastAsia"/>
        </w:rPr>
        <w:t>運営費に消え、</w:t>
      </w:r>
      <w:r w:rsidR="005074CA">
        <w:rPr>
          <w:rFonts w:hint="eastAsia"/>
        </w:rPr>
        <w:t>④</w:t>
      </w:r>
      <w:r>
        <w:rPr>
          <w:rFonts w:hint="eastAsia"/>
        </w:rPr>
        <w:t>純粋なスポーツや教育に使われるのはたったの数百億円レベルです。もちろんこの数兆円という投入金は、未来の国民負担になるのですが、その説明はなされず、</w:t>
      </w:r>
      <w:r w:rsidR="005074CA">
        <w:rPr>
          <w:rFonts w:hint="eastAsia"/>
        </w:rPr>
        <w:t>五輪</w:t>
      </w:r>
      <w:r>
        <w:rPr>
          <w:rFonts w:hint="eastAsia"/>
        </w:rPr>
        <w:t>の夢や歓喜にごまかされているのです。</w:t>
      </w:r>
    </w:p>
    <w:p w:rsidR="00FF0F60" w:rsidRDefault="00FF0F60">
      <w:r>
        <w:rPr>
          <w:rFonts w:hint="eastAsia"/>
        </w:rPr>
        <w:t xml:space="preserve">　ギャンブル依存への真の対策をとれば、脱法ギャンブルのパチンコも公営ギャンブルも</w:t>
      </w:r>
      <w:r w:rsidR="005074CA">
        <w:rPr>
          <w:rFonts w:hint="eastAsia"/>
        </w:rPr>
        <w:t>（</w:t>
      </w:r>
      <w:r>
        <w:rPr>
          <w:rFonts w:hint="eastAsia"/>
        </w:rPr>
        <w:t>もちろん闇ギャンブルも</w:t>
      </w:r>
      <w:r w:rsidR="005074CA">
        <w:rPr>
          <w:rFonts w:hint="eastAsia"/>
        </w:rPr>
        <w:t>）</w:t>
      </w:r>
      <w:r>
        <w:rPr>
          <w:rFonts w:hint="eastAsia"/>
        </w:rPr>
        <w:t>維持できません。人、場所、機会、</w:t>
      </w:r>
      <w:r w:rsidR="00FE15F5">
        <w:rPr>
          <w:rFonts w:hint="eastAsia"/>
        </w:rPr>
        <w:t>金額など</w:t>
      </w:r>
      <w:r>
        <w:rPr>
          <w:rFonts w:hint="eastAsia"/>
        </w:rPr>
        <w:t>の</w:t>
      </w:r>
      <w:r w:rsidR="00FE15F5">
        <w:rPr>
          <w:rFonts w:hint="eastAsia"/>
        </w:rPr>
        <w:t>制限</w:t>
      </w:r>
      <w:r>
        <w:rPr>
          <w:rFonts w:hint="eastAsia"/>
        </w:rPr>
        <w:t>システム</w:t>
      </w:r>
      <w:r w:rsidR="00FE15F5">
        <w:rPr>
          <w:rFonts w:hint="eastAsia"/>
        </w:rPr>
        <w:t>を構築し、</w:t>
      </w:r>
      <w:r>
        <w:rPr>
          <w:rFonts w:hint="eastAsia"/>
        </w:rPr>
        <w:t>健全なゲームの範囲内にとどめ</w:t>
      </w:r>
      <w:r w:rsidR="00FE15F5">
        <w:rPr>
          <w:rFonts w:hint="eastAsia"/>
        </w:rPr>
        <w:t>れば</w:t>
      </w:r>
      <w:r>
        <w:rPr>
          <w:rFonts w:hint="eastAsia"/>
        </w:rPr>
        <w:t>、現在の大衆収奪の</w:t>
      </w:r>
      <w:r w:rsidR="00FE15F5">
        <w:rPr>
          <w:rFonts w:hint="eastAsia"/>
        </w:rPr>
        <w:t>組織的ギャンブルは成り立たないでしょう。</w:t>
      </w:r>
    </w:p>
    <w:p w:rsidR="00FE15F5" w:rsidRDefault="00FE15F5">
      <w:r>
        <w:rPr>
          <w:rFonts w:hint="eastAsia"/>
        </w:rPr>
        <w:t xml:space="preserve">　また、</w:t>
      </w:r>
      <w:proofErr w:type="spellStart"/>
      <w:r w:rsidR="005074CA">
        <w:rPr>
          <w:rFonts w:hint="eastAsia"/>
        </w:rPr>
        <w:t>toto</w:t>
      </w:r>
      <w:proofErr w:type="spellEnd"/>
      <w:r w:rsidR="005074CA">
        <w:rPr>
          <w:rFonts w:hint="eastAsia"/>
        </w:rPr>
        <w:t>くじ</w:t>
      </w:r>
      <w:r w:rsidR="005074CA" w:rsidRPr="000D7F1F">
        <w:rPr>
          <w:rFonts w:hint="eastAsia"/>
        </w:rPr>
        <w:t>売上</w:t>
      </w:r>
      <w:r w:rsidR="005074CA">
        <w:rPr>
          <w:rFonts w:hint="eastAsia"/>
        </w:rPr>
        <w:t>から</w:t>
      </w:r>
      <w:r w:rsidR="005074CA">
        <w:rPr>
          <w:rFonts w:hint="eastAsia"/>
        </w:rPr>
        <w:t>1000</w:t>
      </w:r>
      <w:r w:rsidR="005074CA">
        <w:rPr>
          <w:rFonts w:hint="eastAsia"/>
        </w:rPr>
        <w:t>億円を出す国立競技場建設をはじめ、</w:t>
      </w:r>
      <w:r>
        <w:rPr>
          <w:rFonts w:hint="eastAsia"/>
        </w:rPr>
        <w:t>巨大プロジェクトに群がる事業は</w:t>
      </w:r>
      <w:r w:rsidR="000D7F1F" w:rsidRPr="000D7F1F">
        <w:rPr>
          <w:rFonts w:hint="eastAsia"/>
        </w:rPr>
        <w:t>、</w:t>
      </w:r>
      <w:r w:rsidR="005074CA" w:rsidRPr="000D7F1F">
        <w:rPr>
          <w:rFonts w:hint="eastAsia"/>
        </w:rPr>
        <w:t>市民に対し</w:t>
      </w:r>
      <w:r w:rsidRPr="000D7F1F">
        <w:rPr>
          <w:rFonts w:hint="eastAsia"/>
        </w:rPr>
        <w:t>公正・公平な負担</w:t>
      </w:r>
      <w:r w:rsidR="005074CA" w:rsidRPr="000D7F1F">
        <w:rPr>
          <w:rFonts w:hint="eastAsia"/>
        </w:rPr>
        <w:t>を求めるに足る</w:t>
      </w:r>
      <w:r w:rsidRPr="001B20B1">
        <w:rPr>
          <w:rFonts w:hint="eastAsia"/>
        </w:rPr>
        <w:t>説明責任を果た</w:t>
      </w:r>
      <w:r w:rsidR="005074CA" w:rsidRPr="001B20B1">
        <w:rPr>
          <w:rFonts w:hint="eastAsia"/>
        </w:rPr>
        <w:t>せる</w:t>
      </w:r>
      <w:r>
        <w:rPr>
          <w:rFonts w:hint="eastAsia"/>
        </w:rPr>
        <w:t>といえるでしょうか？　「説明責任」が必要だと政治家は公言しますが、その場しのぎのものであれば「うその説明」になってしまいそうです。</w:t>
      </w:r>
    </w:p>
    <w:p w:rsidR="00EC303C" w:rsidRDefault="00EC303C"/>
    <w:p w:rsidR="001B20B1" w:rsidRPr="001B20B1" w:rsidRDefault="001B20B1" w:rsidP="001B20B1">
      <w:pPr>
        <w:pBdr>
          <w:top w:val="single" w:sz="4" w:space="1" w:color="auto"/>
          <w:left w:val="single" w:sz="4" w:space="4" w:color="auto"/>
          <w:bottom w:val="single" w:sz="4" w:space="1" w:color="auto"/>
          <w:right w:val="single" w:sz="4" w:space="4" w:color="auto"/>
        </w:pBdr>
        <w:jc w:val="center"/>
        <w:rPr>
          <w:rFonts w:ascii="HG丸ｺﾞｼｯｸM-PRO" w:eastAsia="HG丸ｺﾞｼｯｸM-PRO" w:hAnsi="HG丸ｺﾞｼｯｸM-PRO" w:cs="ＭＳ 明朝"/>
          <w:sz w:val="24"/>
          <w:szCs w:val="24"/>
        </w:rPr>
      </w:pPr>
      <w:r w:rsidRPr="001B20B1">
        <w:rPr>
          <w:rFonts w:ascii="HG丸ｺﾞｼｯｸM-PRO" w:eastAsia="HG丸ｺﾞｼｯｸM-PRO" w:hAnsi="HG丸ｺﾞｼｯｸM-PRO" w:cs="ＭＳ 明朝" w:hint="eastAsia"/>
          <w:sz w:val="24"/>
          <w:szCs w:val="24"/>
        </w:rPr>
        <w:t>日時：9月24日(土)13時～18時、9月25日(日)9時30分～12時</w:t>
      </w:r>
    </w:p>
    <w:p w:rsidR="001B20B1" w:rsidRDefault="001B20B1" w:rsidP="001B20B1">
      <w:pPr>
        <w:pBdr>
          <w:top w:val="single" w:sz="4" w:space="1" w:color="auto"/>
          <w:left w:val="single" w:sz="4" w:space="4" w:color="auto"/>
          <w:bottom w:val="single" w:sz="4" w:space="1" w:color="auto"/>
          <w:right w:val="single" w:sz="4" w:space="4" w:color="auto"/>
        </w:pBdr>
        <w:ind w:firstLineChars="350" w:firstLine="846"/>
        <w:rPr>
          <w:rFonts w:ascii="HG丸ｺﾞｼｯｸM-PRO" w:eastAsia="HG丸ｺﾞｼｯｸM-PRO" w:hAnsi="HG丸ｺﾞｼｯｸM-PRO"/>
          <w:sz w:val="24"/>
          <w:szCs w:val="24"/>
        </w:rPr>
      </w:pPr>
      <w:r w:rsidRPr="001B20B1">
        <w:rPr>
          <w:rFonts w:ascii="HG丸ｺﾞｼｯｸM-PRO" w:eastAsia="HG丸ｺﾞｼｯｸM-PRO" w:hAnsi="HG丸ｺﾞｼｯｸM-PRO" w:hint="eastAsia"/>
          <w:sz w:val="24"/>
          <w:szCs w:val="24"/>
        </w:rPr>
        <w:t>場所：サンポートホール高松　5F第2小ホール</w:t>
      </w:r>
      <w:r>
        <w:rPr>
          <w:rFonts w:ascii="HG丸ｺﾞｼｯｸM-PRO" w:eastAsia="HG丸ｺﾞｼｯｸM-PRO" w:hAnsi="HG丸ｺﾞｼｯｸM-PRO" w:hint="eastAsia"/>
          <w:sz w:val="24"/>
          <w:szCs w:val="24"/>
        </w:rPr>
        <w:t xml:space="preserve">　</w:t>
      </w:r>
    </w:p>
    <w:p w:rsidR="001B20B1" w:rsidRPr="00EC303C" w:rsidRDefault="001B20B1" w:rsidP="00E35539">
      <w:pPr>
        <w:pBdr>
          <w:top w:val="single" w:sz="4" w:space="1" w:color="auto"/>
          <w:left w:val="single" w:sz="4" w:space="4" w:color="auto"/>
          <w:bottom w:val="single" w:sz="4" w:space="1" w:color="auto"/>
          <w:right w:val="single" w:sz="4" w:space="4" w:color="auto"/>
        </w:pBdr>
        <w:jc w:val="center"/>
        <w:rPr>
          <w:rFonts w:ascii="HG丸ｺﾞｼｯｸM-PRO" w:eastAsia="HG丸ｺﾞｼｯｸM-PRO" w:hAnsi="HG丸ｺﾞｼｯｸM-PRO"/>
          <w:sz w:val="28"/>
          <w:szCs w:val="24"/>
          <w:u w:val="double"/>
        </w:rPr>
      </w:pPr>
      <w:r w:rsidRPr="00EC303C">
        <w:rPr>
          <w:rFonts w:ascii="HG丸ｺﾞｼｯｸM-PRO" w:eastAsia="HG丸ｺﾞｼｯｸM-PRO" w:hAnsi="HG丸ｺﾞｼｯｸM-PRO" w:hint="eastAsia"/>
          <w:sz w:val="28"/>
          <w:szCs w:val="24"/>
          <w:u w:val="double"/>
        </w:rPr>
        <w:t>大会チラシを同送します。是非ご参加ください！！</w:t>
      </w:r>
    </w:p>
    <w:p w:rsidR="00394252" w:rsidRPr="00D9741B" w:rsidRDefault="00394252" w:rsidP="00394252">
      <w:pPr>
        <w:rPr>
          <w:rFonts w:ascii="HGP創英角ﾎﾟｯﾌﾟ体" w:eastAsia="HGP創英角ﾎﾟｯﾌﾟ体" w:hAnsi="HGP創英角ﾎﾟｯﾌﾟ体"/>
        </w:rPr>
      </w:pPr>
      <w:r w:rsidRPr="00D9741B">
        <w:rPr>
          <w:rFonts w:ascii="HGP創英角ﾎﾟｯﾌﾟ体" w:eastAsia="HGP創英角ﾎﾟｯﾌﾟ体" w:hAnsi="HGP創英角ﾎﾟｯﾌﾟ体" w:hint="eastAsia"/>
        </w:rPr>
        <w:lastRenderedPageBreak/>
        <w:t>＜説明責任分科会＞</w:t>
      </w:r>
    </w:p>
    <w:p w:rsidR="00394252" w:rsidRPr="00E878E1" w:rsidRDefault="00394252" w:rsidP="00394252">
      <w:pPr>
        <w:jc w:val="center"/>
        <w:rPr>
          <w:rFonts w:asciiTheme="majorEastAsia" w:eastAsiaTheme="majorEastAsia" w:hAnsiTheme="majorEastAsia"/>
          <w:sz w:val="24"/>
        </w:rPr>
      </w:pPr>
      <w:r w:rsidRPr="00E878E1">
        <w:rPr>
          <w:rFonts w:asciiTheme="majorEastAsia" w:eastAsiaTheme="majorEastAsia" w:hAnsiTheme="majorEastAsia" w:hint="eastAsia"/>
          <w:sz w:val="36"/>
        </w:rPr>
        <w:t>公営ギャンブル（競技）の存在意義の喪失</w:t>
      </w:r>
    </w:p>
    <w:p w:rsidR="00394252" w:rsidRDefault="00394252" w:rsidP="00394252">
      <w:pPr>
        <w:wordWrap w:val="0"/>
        <w:jc w:val="right"/>
      </w:pPr>
      <w:r>
        <w:rPr>
          <w:rFonts w:hint="eastAsia"/>
        </w:rPr>
        <w:t xml:space="preserve">　　　　ギャンブルオンブズマン　</w:t>
      </w:r>
    </w:p>
    <w:p w:rsidR="00394252" w:rsidRDefault="00394252" w:rsidP="00394252">
      <w:pPr>
        <w:wordWrap w:val="0"/>
        <w:jc w:val="right"/>
      </w:pPr>
      <w:r>
        <w:rPr>
          <w:rFonts w:hint="eastAsia"/>
        </w:rPr>
        <w:t xml:space="preserve">　井　上　善　雄　　</w:t>
      </w:r>
    </w:p>
    <w:p w:rsidR="00394252" w:rsidRDefault="00394252" w:rsidP="00394252">
      <w:pPr>
        <w:ind w:right="420"/>
        <w:jc w:val="right"/>
      </w:pPr>
    </w:p>
    <w:p w:rsidR="00394252" w:rsidRDefault="00394252" w:rsidP="00394252">
      <w:r>
        <w:rPr>
          <w:rFonts w:hint="eastAsia"/>
        </w:rPr>
        <w:t xml:space="preserve">　公営競技や宝くじは、地方財政上は収益事業と呼ばれる。収益事業そのものは賭博や富くじ行為であって反社会性さえあり公益性はないが、その事業で得られる収益を使って公益事業を行うところからこう呼んで公認されている。</w:t>
      </w:r>
    </w:p>
    <w:p w:rsidR="00394252" w:rsidRDefault="00394252" w:rsidP="00394252"/>
    <w:p w:rsidR="00394252" w:rsidRPr="006B00D6" w:rsidRDefault="00394252" w:rsidP="00394252">
      <w:pPr>
        <w:rPr>
          <w:rFonts w:asciiTheme="majorEastAsia" w:eastAsiaTheme="majorEastAsia" w:hAnsiTheme="majorEastAsia"/>
        </w:rPr>
      </w:pPr>
      <w:r w:rsidRPr="006B00D6">
        <w:rPr>
          <w:rFonts w:asciiTheme="majorEastAsia" w:eastAsiaTheme="majorEastAsia" w:hAnsiTheme="majorEastAsia" w:hint="eastAsia"/>
        </w:rPr>
        <w:t>第１．公営ギャンブル発足の趣旨と目的（そして限界）</w:t>
      </w:r>
    </w:p>
    <w:p w:rsidR="00394252" w:rsidRDefault="00394252" w:rsidP="00394252">
      <w:r>
        <w:rPr>
          <w:rFonts w:hint="eastAsia"/>
        </w:rPr>
        <w:t>１．宝くじ（当せん金付証票法　昭和</w:t>
      </w:r>
      <w:r>
        <w:rPr>
          <w:rFonts w:hint="eastAsia"/>
        </w:rPr>
        <w:t>23</w:t>
      </w:r>
      <w:r>
        <w:rPr>
          <w:rFonts w:hint="eastAsia"/>
        </w:rPr>
        <w:t>年</w:t>
      </w:r>
      <w:r>
        <w:rPr>
          <w:rFonts w:hint="eastAsia"/>
        </w:rPr>
        <w:t>7</w:t>
      </w:r>
      <w:r>
        <w:rPr>
          <w:rFonts w:hint="eastAsia"/>
        </w:rPr>
        <w:t>月</w:t>
      </w:r>
      <w:r>
        <w:rPr>
          <w:rFonts w:hint="eastAsia"/>
        </w:rPr>
        <w:t>12</w:t>
      </w:r>
      <w:r>
        <w:rPr>
          <w:rFonts w:hint="eastAsia"/>
        </w:rPr>
        <w:t>日）</w:t>
      </w:r>
    </w:p>
    <w:p w:rsidR="00394252" w:rsidRDefault="00394252" w:rsidP="00394252">
      <w:pPr>
        <w:ind w:left="212" w:hangingChars="100" w:hanging="212"/>
      </w:pPr>
      <w:r>
        <w:rPr>
          <w:rFonts w:hint="eastAsia"/>
        </w:rPr>
        <w:t xml:space="preserve">　　宝くじは、</w:t>
      </w:r>
      <w:r>
        <w:rPr>
          <w:rFonts w:hint="eastAsia"/>
        </w:rPr>
        <w:t>1945</w:t>
      </w:r>
      <w:r>
        <w:rPr>
          <w:rFonts w:hint="eastAsia"/>
        </w:rPr>
        <w:t>（昭和</w:t>
      </w:r>
      <w:r>
        <w:rPr>
          <w:rFonts w:hint="eastAsia"/>
        </w:rPr>
        <w:t>20</w:t>
      </w:r>
      <w:r>
        <w:rPr>
          <w:rFonts w:hint="eastAsia"/>
        </w:rPr>
        <w:t>）年</w:t>
      </w:r>
      <w:r>
        <w:rPr>
          <w:rFonts w:hint="eastAsia"/>
        </w:rPr>
        <w:t>4</w:t>
      </w:r>
      <w:r>
        <w:rPr>
          <w:rFonts w:hint="eastAsia"/>
        </w:rPr>
        <w:t>月、政府の軍事費調達を図るため「</w:t>
      </w:r>
      <w:r w:rsidRPr="00E35539">
        <w:rPr>
          <w:rFonts w:asciiTheme="majorEastAsia" w:eastAsiaTheme="majorEastAsia" w:hAnsiTheme="majorEastAsia" w:hint="eastAsia"/>
        </w:rPr>
        <w:t>浮動購買力を吸収</w:t>
      </w:r>
      <w:r>
        <w:rPr>
          <w:rFonts w:hint="eastAsia"/>
        </w:rPr>
        <w:t>（要するにタンス預金の取上げ）して軍事費の調達を図るため」臨時資金調整法を改正し、政府くじを発売可能としたことに始まる。同年</w:t>
      </w:r>
      <w:r>
        <w:rPr>
          <w:rFonts w:hint="eastAsia"/>
        </w:rPr>
        <w:t>7</w:t>
      </w:r>
      <w:r>
        <w:rPr>
          <w:rFonts w:hint="eastAsia"/>
        </w:rPr>
        <w:t>月、勝札（</w:t>
      </w:r>
      <w:r>
        <w:rPr>
          <w:rFonts w:hint="eastAsia"/>
        </w:rPr>
        <w:t>1</w:t>
      </w:r>
      <w:r>
        <w:rPr>
          <w:rFonts w:hint="eastAsia"/>
        </w:rPr>
        <w:t>枚</w:t>
      </w:r>
      <w:r>
        <w:rPr>
          <w:rFonts w:hint="eastAsia"/>
        </w:rPr>
        <w:t>10</w:t>
      </w:r>
      <w:r>
        <w:rPr>
          <w:rFonts w:hint="eastAsia"/>
        </w:rPr>
        <w:t>円、１等</w:t>
      </w:r>
      <w:r>
        <w:rPr>
          <w:rFonts w:hint="eastAsia"/>
        </w:rPr>
        <w:t>10</w:t>
      </w:r>
      <w:r>
        <w:rPr>
          <w:rFonts w:hint="eastAsia"/>
        </w:rPr>
        <w:t>万円）を発行した。敗戦後の同年</w:t>
      </w:r>
      <w:r>
        <w:rPr>
          <w:rFonts w:hint="eastAsia"/>
        </w:rPr>
        <w:t>10</w:t>
      </w:r>
      <w:r>
        <w:rPr>
          <w:rFonts w:hint="eastAsia"/>
        </w:rPr>
        <w:t>月には、戦後インフレの防止のために浮動購買力吸収が必要として「宝くじ」の名称で発売された。</w:t>
      </w:r>
      <w:r>
        <w:rPr>
          <w:rFonts w:hint="eastAsia"/>
        </w:rPr>
        <w:t>1946</w:t>
      </w:r>
      <w:r>
        <w:rPr>
          <w:rFonts w:hint="eastAsia"/>
        </w:rPr>
        <w:t>（昭和</w:t>
      </w:r>
      <w:r>
        <w:rPr>
          <w:rFonts w:hint="eastAsia"/>
        </w:rPr>
        <w:t>21</w:t>
      </w:r>
      <w:r>
        <w:rPr>
          <w:rFonts w:hint="eastAsia"/>
        </w:rPr>
        <w:t>）年</w:t>
      </w:r>
      <w:r>
        <w:rPr>
          <w:rFonts w:hint="eastAsia"/>
        </w:rPr>
        <w:t>10</w:t>
      </w:r>
      <w:r>
        <w:rPr>
          <w:rFonts w:hint="eastAsia"/>
        </w:rPr>
        <w:t>月には、都道府県が戦災復興のために資金調達できるよう、臨時資金調整法を改正したが、</w:t>
      </w:r>
      <w:r>
        <w:rPr>
          <w:rFonts w:hint="eastAsia"/>
        </w:rPr>
        <w:t>1948</w:t>
      </w:r>
      <w:r>
        <w:rPr>
          <w:rFonts w:hint="eastAsia"/>
        </w:rPr>
        <w:t>（昭和</w:t>
      </w:r>
      <w:r>
        <w:rPr>
          <w:rFonts w:hint="eastAsia"/>
        </w:rPr>
        <w:t>23</w:t>
      </w:r>
      <w:r>
        <w:rPr>
          <w:rFonts w:hint="eastAsia"/>
        </w:rPr>
        <w:t>）年</w:t>
      </w:r>
      <w:r>
        <w:rPr>
          <w:rFonts w:hint="eastAsia"/>
        </w:rPr>
        <w:t>4</w:t>
      </w:r>
      <w:r>
        <w:rPr>
          <w:rFonts w:hint="eastAsia"/>
        </w:rPr>
        <w:t>月には戦時立法で官僚の統制弊害があるとして同法は廃止された。</w:t>
      </w:r>
    </w:p>
    <w:p w:rsidR="00394252" w:rsidRDefault="00394252" w:rsidP="00394252">
      <w:pPr>
        <w:ind w:left="212" w:hangingChars="100" w:hanging="212"/>
      </w:pPr>
      <w:r>
        <w:rPr>
          <w:rFonts w:hint="eastAsia"/>
        </w:rPr>
        <w:t xml:space="preserve">　　しかし、同年</w:t>
      </w:r>
      <w:r>
        <w:rPr>
          <w:rFonts w:hint="eastAsia"/>
        </w:rPr>
        <w:t>7</w:t>
      </w:r>
      <w:r>
        <w:rPr>
          <w:rFonts w:hint="eastAsia"/>
        </w:rPr>
        <w:t>月、インフレの抑制と政府及び都道府県の財源の一助として</w:t>
      </w:r>
      <w:r w:rsidRPr="00B97703">
        <w:rPr>
          <w:rFonts w:asciiTheme="majorEastAsia" w:eastAsiaTheme="majorEastAsia" w:hAnsiTheme="majorEastAsia" w:hint="eastAsia"/>
        </w:rPr>
        <w:t>「当分の間」</w:t>
      </w:r>
      <w:r>
        <w:rPr>
          <w:rFonts w:hint="eastAsia"/>
        </w:rPr>
        <w:t>宝くじ制度が必要として、「当せん金付証票法」が公布施行。</w:t>
      </w:r>
      <w:r>
        <w:rPr>
          <w:rFonts w:hint="eastAsia"/>
        </w:rPr>
        <w:t>1949</w:t>
      </w:r>
      <w:r>
        <w:rPr>
          <w:rFonts w:hint="eastAsia"/>
        </w:rPr>
        <w:t>（昭和</w:t>
      </w:r>
      <w:r>
        <w:rPr>
          <w:rFonts w:hint="eastAsia"/>
        </w:rPr>
        <w:t>24</w:t>
      </w:r>
      <w:r>
        <w:rPr>
          <w:rFonts w:hint="eastAsia"/>
        </w:rPr>
        <w:t>）年から五大都市と内閣総理大臣が指定する戦災都市による宝くじの発売も可能となった。その後、政令市に発行権を認める。</w:t>
      </w:r>
    </w:p>
    <w:p w:rsidR="00394252" w:rsidRDefault="00394252" w:rsidP="00394252">
      <w:pPr>
        <w:ind w:left="212" w:hangingChars="100" w:hanging="212"/>
      </w:pPr>
      <w:r>
        <w:rPr>
          <w:rFonts w:hint="eastAsia"/>
        </w:rPr>
        <w:t xml:space="preserve">　　</w:t>
      </w:r>
      <w:r>
        <w:rPr>
          <w:rFonts w:hint="eastAsia"/>
        </w:rPr>
        <w:t>1954</w:t>
      </w:r>
      <w:r>
        <w:rPr>
          <w:rFonts w:hint="eastAsia"/>
        </w:rPr>
        <w:t>（昭和</w:t>
      </w:r>
      <w:r>
        <w:rPr>
          <w:rFonts w:hint="eastAsia"/>
        </w:rPr>
        <w:t>29</w:t>
      </w:r>
      <w:r>
        <w:rPr>
          <w:rFonts w:hint="eastAsia"/>
        </w:rPr>
        <w:t>）年</w:t>
      </w:r>
      <w:r>
        <w:rPr>
          <w:rFonts w:hint="eastAsia"/>
        </w:rPr>
        <w:t>2</w:t>
      </w:r>
      <w:r>
        <w:rPr>
          <w:rFonts w:hint="eastAsia"/>
        </w:rPr>
        <w:t>月</w:t>
      </w:r>
      <w:r>
        <w:rPr>
          <w:rFonts w:hint="eastAsia"/>
        </w:rPr>
        <w:t>12</w:t>
      </w:r>
      <w:r>
        <w:rPr>
          <w:rFonts w:hint="eastAsia"/>
        </w:rPr>
        <w:t>日、宝くじは</w:t>
      </w:r>
      <w:r w:rsidRPr="00B97703">
        <w:rPr>
          <w:rFonts w:asciiTheme="majorEastAsia" w:eastAsiaTheme="majorEastAsia" w:hAnsiTheme="majorEastAsia" w:hint="eastAsia"/>
        </w:rPr>
        <w:t>「戦後の財政資金調達のための特別の措置であり」、「なるべく早い機会に廃止せられるべき」</w:t>
      </w:r>
      <w:r>
        <w:rPr>
          <w:rFonts w:hint="eastAsia"/>
        </w:rPr>
        <w:t>と閣議決定され、同年以降、政府宝くじの発売を取りやめた。しかし、地方くじはまだ「当分の間」として発売が続けられ、ロト、ナンバーズ、スクラッチと種類を増やしている。インターネットでも販売する。</w:t>
      </w:r>
    </w:p>
    <w:p w:rsidR="00394252" w:rsidRDefault="00394252" w:rsidP="00394252">
      <w:pPr>
        <w:ind w:left="212" w:hangingChars="100" w:hanging="212"/>
      </w:pPr>
      <w:r>
        <w:rPr>
          <w:rFonts w:hint="eastAsia"/>
        </w:rPr>
        <w:t xml:space="preserve">　　かくて、当初の「</w:t>
      </w:r>
      <w:r>
        <w:rPr>
          <w:rFonts w:hint="eastAsia"/>
        </w:rPr>
        <w:t>1</w:t>
      </w:r>
      <w:r>
        <w:rPr>
          <w:rFonts w:hint="eastAsia"/>
        </w:rPr>
        <w:t>枚</w:t>
      </w:r>
      <w:r>
        <w:rPr>
          <w:rFonts w:hint="eastAsia"/>
        </w:rPr>
        <w:t>10</w:t>
      </w:r>
      <w:r>
        <w:rPr>
          <w:rFonts w:hint="eastAsia"/>
        </w:rPr>
        <w:t>円、</w:t>
      </w:r>
      <w:r>
        <w:rPr>
          <w:rFonts w:hint="eastAsia"/>
        </w:rPr>
        <w:t>1</w:t>
      </w:r>
      <w:r>
        <w:rPr>
          <w:rFonts w:hint="eastAsia"/>
        </w:rPr>
        <w:t>等</w:t>
      </w:r>
      <w:r>
        <w:rPr>
          <w:rFonts w:hint="eastAsia"/>
        </w:rPr>
        <w:t>10</w:t>
      </w:r>
      <w:r>
        <w:rPr>
          <w:rFonts w:hint="eastAsia"/>
        </w:rPr>
        <w:t>万円」を拡大させ、</w:t>
      </w:r>
      <w:r>
        <w:rPr>
          <w:rFonts w:hint="eastAsia"/>
        </w:rPr>
        <w:t>1998</w:t>
      </w:r>
      <w:r>
        <w:rPr>
          <w:rFonts w:hint="eastAsia"/>
        </w:rPr>
        <w:t>（平成</w:t>
      </w:r>
      <w:r>
        <w:rPr>
          <w:rFonts w:hint="eastAsia"/>
        </w:rPr>
        <w:t>10</w:t>
      </w:r>
      <w:r>
        <w:rPr>
          <w:rFonts w:hint="eastAsia"/>
        </w:rPr>
        <w:t>）年より</w:t>
      </w:r>
      <w:r>
        <w:rPr>
          <w:rFonts w:hint="eastAsia"/>
        </w:rPr>
        <w:t>1</w:t>
      </w:r>
      <w:r>
        <w:rPr>
          <w:rFonts w:hint="eastAsia"/>
        </w:rPr>
        <w:t>枚</w:t>
      </w:r>
      <w:r>
        <w:rPr>
          <w:rFonts w:hint="eastAsia"/>
        </w:rPr>
        <w:t>300</w:t>
      </w:r>
      <w:r>
        <w:rPr>
          <w:rFonts w:hint="eastAsia"/>
        </w:rPr>
        <w:t>円で当せん金は</w:t>
      </w:r>
      <w:r>
        <w:rPr>
          <w:rFonts w:hint="eastAsia"/>
        </w:rPr>
        <w:t>200</w:t>
      </w:r>
      <w:r>
        <w:rPr>
          <w:rFonts w:hint="eastAsia"/>
        </w:rPr>
        <w:t>万倍の</w:t>
      </w:r>
      <w:r>
        <w:rPr>
          <w:rFonts w:hint="eastAsia"/>
        </w:rPr>
        <w:t>6</w:t>
      </w:r>
      <w:r>
        <w:rPr>
          <w:rFonts w:hint="eastAsia"/>
        </w:rPr>
        <w:t>億円まで可能とした。</w:t>
      </w:r>
      <w:r>
        <w:rPr>
          <w:rFonts w:hint="eastAsia"/>
        </w:rPr>
        <w:t>10</w:t>
      </w:r>
      <w:r>
        <w:rPr>
          <w:rFonts w:hint="eastAsia"/>
        </w:rPr>
        <w:t>億円ジャンボ宝くじ（前後賞含む）まで発行している。所管は総務省で、</w:t>
      </w:r>
      <w:r w:rsidRPr="00D80B20">
        <w:rPr>
          <w:rFonts w:hint="eastAsia"/>
        </w:rPr>
        <w:t>宝くじ協会の理事長などは天下りの指定席だった</w:t>
      </w:r>
      <w:r>
        <w:rPr>
          <w:rFonts w:hint="eastAsia"/>
        </w:rPr>
        <w:t>。</w:t>
      </w:r>
    </w:p>
    <w:p w:rsidR="00394252" w:rsidRDefault="00394252" w:rsidP="00394252"/>
    <w:p w:rsidR="00394252" w:rsidRDefault="00394252" w:rsidP="00394252">
      <w:r>
        <w:rPr>
          <w:rFonts w:hint="eastAsia"/>
        </w:rPr>
        <w:t>２．競馬（競馬法　昭和</w:t>
      </w:r>
      <w:r>
        <w:rPr>
          <w:rFonts w:hint="eastAsia"/>
        </w:rPr>
        <w:t>23</w:t>
      </w:r>
      <w:r>
        <w:rPr>
          <w:rFonts w:hint="eastAsia"/>
        </w:rPr>
        <w:t>年</w:t>
      </w:r>
      <w:r>
        <w:rPr>
          <w:rFonts w:hint="eastAsia"/>
        </w:rPr>
        <w:t>7</w:t>
      </w:r>
      <w:r>
        <w:rPr>
          <w:rFonts w:hint="eastAsia"/>
        </w:rPr>
        <w:t>月</w:t>
      </w:r>
      <w:r>
        <w:rPr>
          <w:rFonts w:hint="eastAsia"/>
        </w:rPr>
        <w:t>13</w:t>
      </w:r>
      <w:r>
        <w:rPr>
          <w:rFonts w:hint="eastAsia"/>
        </w:rPr>
        <w:t>日）</w:t>
      </w:r>
    </w:p>
    <w:p w:rsidR="00394252" w:rsidRDefault="00394252" w:rsidP="00394252">
      <w:pPr>
        <w:ind w:left="212" w:hangingChars="100" w:hanging="212"/>
      </w:pPr>
      <w:r>
        <w:rPr>
          <w:rFonts w:hint="eastAsia"/>
        </w:rPr>
        <w:t xml:space="preserve">　　競馬は、</w:t>
      </w:r>
      <w:r>
        <w:rPr>
          <w:rFonts w:hint="eastAsia"/>
        </w:rPr>
        <w:t>1923</w:t>
      </w:r>
      <w:r>
        <w:rPr>
          <w:rFonts w:hint="eastAsia"/>
        </w:rPr>
        <w:t>（大正</w:t>
      </w:r>
      <w:r>
        <w:rPr>
          <w:rFonts w:hint="eastAsia"/>
        </w:rPr>
        <w:t>12</w:t>
      </w:r>
      <w:r>
        <w:rPr>
          <w:rFonts w:hint="eastAsia"/>
        </w:rPr>
        <w:t>）年、</w:t>
      </w:r>
      <w:r w:rsidRPr="00B97703">
        <w:rPr>
          <w:rFonts w:asciiTheme="majorEastAsia" w:eastAsiaTheme="majorEastAsia" w:hAnsiTheme="majorEastAsia" w:hint="eastAsia"/>
        </w:rPr>
        <w:t>軍馬育成</w:t>
      </w:r>
      <w:r>
        <w:rPr>
          <w:rFonts w:hint="eastAsia"/>
        </w:rPr>
        <w:t>の目的で旧競馬法が制定されたことに始まる。馬券は</w:t>
      </w:r>
      <w:r>
        <w:rPr>
          <w:rFonts w:hint="eastAsia"/>
        </w:rPr>
        <w:t>20</w:t>
      </w:r>
      <w:r>
        <w:rPr>
          <w:rFonts w:hint="eastAsia"/>
        </w:rPr>
        <w:t>円（大学初任給の半分程度）だった。</w:t>
      </w:r>
      <w:r>
        <w:rPr>
          <w:rFonts w:hint="eastAsia"/>
        </w:rPr>
        <w:t>1932</w:t>
      </w:r>
      <w:r>
        <w:rPr>
          <w:rFonts w:hint="eastAsia"/>
        </w:rPr>
        <w:t>（昭和</w:t>
      </w:r>
      <w:r>
        <w:rPr>
          <w:rFonts w:hint="eastAsia"/>
        </w:rPr>
        <w:t>7</w:t>
      </w:r>
      <w:r>
        <w:rPr>
          <w:rFonts w:hint="eastAsia"/>
        </w:rPr>
        <w:t>）年に日本ダービーが創設され、</w:t>
      </w:r>
      <w:r>
        <w:rPr>
          <w:rFonts w:hint="eastAsia"/>
        </w:rPr>
        <w:t>1941</w:t>
      </w:r>
      <w:r>
        <w:rPr>
          <w:rFonts w:hint="eastAsia"/>
        </w:rPr>
        <w:t>（昭和</w:t>
      </w:r>
      <w:r>
        <w:rPr>
          <w:rFonts w:hint="eastAsia"/>
        </w:rPr>
        <w:t>16</w:t>
      </w:r>
      <w:r>
        <w:rPr>
          <w:rFonts w:hint="eastAsia"/>
        </w:rPr>
        <w:t>）年にはピークを迎えたが、戦争激化で</w:t>
      </w:r>
      <w:r>
        <w:rPr>
          <w:rFonts w:hint="eastAsia"/>
        </w:rPr>
        <w:t>1943</w:t>
      </w:r>
      <w:r>
        <w:rPr>
          <w:rFonts w:hint="eastAsia"/>
        </w:rPr>
        <w:t>（昭和</w:t>
      </w:r>
      <w:r>
        <w:rPr>
          <w:rFonts w:hint="eastAsia"/>
        </w:rPr>
        <w:t>18</w:t>
      </w:r>
      <w:r>
        <w:rPr>
          <w:rFonts w:hint="eastAsia"/>
        </w:rPr>
        <w:t>）～</w:t>
      </w:r>
      <w:r>
        <w:rPr>
          <w:rFonts w:hint="eastAsia"/>
        </w:rPr>
        <w:t>1946</w:t>
      </w:r>
      <w:r>
        <w:rPr>
          <w:rFonts w:hint="eastAsia"/>
        </w:rPr>
        <w:t>（昭和</w:t>
      </w:r>
      <w:r>
        <w:rPr>
          <w:rFonts w:hint="eastAsia"/>
        </w:rPr>
        <w:t>21</w:t>
      </w:r>
      <w:r>
        <w:rPr>
          <w:rFonts w:hint="eastAsia"/>
        </w:rPr>
        <w:t>）年は中断された。</w:t>
      </w:r>
    </w:p>
    <w:p w:rsidR="00394252" w:rsidRDefault="00394252" w:rsidP="00394252">
      <w:pPr>
        <w:ind w:left="212" w:hangingChars="100" w:hanging="212"/>
      </w:pPr>
      <w:r>
        <w:rPr>
          <w:rFonts w:hint="eastAsia"/>
        </w:rPr>
        <w:t xml:space="preserve">　　</w:t>
      </w:r>
      <w:r>
        <w:rPr>
          <w:rFonts w:hint="eastAsia"/>
        </w:rPr>
        <w:t>1948</w:t>
      </w:r>
      <w:r>
        <w:rPr>
          <w:rFonts w:hint="eastAsia"/>
        </w:rPr>
        <w:t>（昭和</w:t>
      </w:r>
      <w:r>
        <w:rPr>
          <w:rFonts w:hint="eastAsia"/>
        </w:rPr>
        <w:t>23</w:t>
      </w:r>
      <w:r>
        <w:rPr>
          <w:rFonts w:hint="eastAsia"/>
        </w:rPr>
        <w:t>）年</w:t>
      </w:r>
      <w:r>
        <w:rPr>
          <w:rFonts w:hint="eastAsia"/>
        </w:rPr>
        <w:t>7</w:t>
      </w:r>
      <w:r>
        <w:rPr>
          <w:rFonts w:hint="eastAsia"/>
        </w:rPr>
        <w:t>月</w:t>
      </w:r>
      <w:r>
        <w:rPr>
          <w:rFonts w:hint="eastAsia"/>
        </w:rPr>
        <w:t>13</w:t>
      </w:r>
      <w:r>
        <w:rPr>
          <w:rFonts w:hint="eastAsia"/>
        </w:rPr>
        <w:t>日、競馬法が制定された。この競馬法で中央競馬会が開催する中央競馬と、都道府県や指定市町村</w:t>
      </w:r>
      <w:r w:rsidRPr="00B97703">
        <w:rPr>
          <w:rFonts w:asciiTheme="majorEastAsia" w:eastAsiaTheme="majorEastAsia" w:hAnsiTheme="majorEastAsia" w:hint="eastAsia"/>
        </w:rPr>
        <w:t>（著しく災害を受けた市町村とその区域内に地方競馬場がある市町村）の開催する地方競馬</w:t>
      </w:r>
      <w:r>
        <w:rPr>
          <w:rFonts w:hint="eastAsia"/>
        </w:rPr>
        <w:t>が、勝馬投票券（馬券）を発売できるようになった。券面</w:t>
      </w:r>
      <w:r>
        <w:rPr>
          <w:rFonts w:hint="eastAsia"/>
        </w:rPr>
        <w:t>10</w:t>
      </w:r>
      <w:r>
        <w:rPr>
          <w:rFonts w:hint="eastAsia"/>
        </w:rPr>
        <w:t>円ないし</w:t>
      </w:r>
      <w:r w:rsidRPr="00341BB4">
        <w:rPr>
          <w:rFonts w:hint="eastAsia"/>
        </w:rPr>
        <w:t>10</w:t>
      </w:r>
      <w:r>
        <w:rPr>
          <w:rFonts w:hint="eastAsia"/>
        </w:rPr>
        <w:t>口</w:t>
      </w:r>
      <w:r w:rsidRPr="00341BB4">
        <w:rPr>
          <w:rFonts w:hint="eastAsia"/>
        </w:rPr>
        <w:t>分</w:t>
      </w:r>
      <w:r w:rsidRPr="00341BB4">
        <w:rPr>
          <w:rFonts w:hint="eastAsia"/>
        </w:rPr>
        <w:t>100</w:t>
      </w:r>
      <w:r w:rsidRPr="00341BB4">
        <w:rPr>
          <w:rFonts w:hint="eastAsia"/>
        </w:rPr>
        <w:t>円券を発行する。</w:t>
      </w:r>
      <w:r>
        <w:rPr>
          <w:rFonts w:hint="eastAsia"/>
        </w:rPr>
        <w:t>券が的中した場合の概算払戻率（オッズ）が公表される。払戻金の算出は競馬法により決められ、控除率は的中率が低い場合（穴）は高くなるが、平均約</w:t>
      </w:r>
      <w:r>
        <w:rPr>
          <w:rFonts w:hint="eastAsia"/>
        </w:rPr>
        <w:t>25</w:t>
      </w:r>
      <w:r>
        <w:rPr>
          <w:rFonts w:hint="eastAsia"/>
        </w:rPr>
        <w:t>％となる。現在、</w:t>
      </w:r>
      <w:r>
        <w:rPr>
          <w:rFonts w:hint="eastAsia"/>
        </w:rPr>
        <w:lastRenderedPageBreak/>
        <w:t>中央競馬を開催する日本中央競馬会は</w:t>
      </w:r>
      <w:r>
        <w:rPr>
          <w:rFonts w:hint="eastAsia"/>
        </w:rPr>
        <w:t>1954</w:t>
      </w:r>
      <w:r>
        <w:rPr>
          <w:rFonts w:hint="eastAsia"/>
        </w:rPr>
        <w:t>（昭和</w:t>
      </w:r>
      <w:r>
        <w:rPr>
          <w:rFonts w:hint="eastAsia"/>
        </w:rPr>
        <w:t>29</w:t>
      </w:r>
      <w:r>
        <w:rPr>
          <w:rFonts w:hint="eastAsia"/>
        </w:rPr>
        <w:t>）年に同法によって主催組織として設立された特殊法人である。</w:t>
      </w:r>
    </w:p>
    <w:p w:rsidR="00394252" w:rsidRDefault="00394252" w:rsidP="00394252">
      <w:pPr>
        <w:ind w:left="212" w:hangingChars="100" w:hanging="212"/>
      </w:pPr>
      <w:r>
        <w:rPr>
          <w:rFonts w:hint="eastAsia"/>
        </w:rPr>
        <w:t xml:space="preserve">　　所管は農林水産省で、収益金は畜産、社会福祉、医療、教育等に使われる。事業の人事は農林水産大臣が認可・監督する。</w:t>
      </w:r>
      <w:r w:rsidRPr="00193A3C">
        <w:rPr>
          <w:rFonts w:hint="eastAsia"/>
        </w:rPr>
        <w:t>農水省</w:t>
      </w:r>
      <w:r>
        <w:rPr>
          <w:rFonts w:hint="eastAsia"/>
        </w:rPr>
        <w:t>の利権が強い。</w:t>
      </w:r>
    </w:p>
    <w:p w:rsidR="00394252" w:rsidRDefault="00394252" w:rsidP="00394252">
      <w:pPr>
        <w:ind w:left="212" w:hangingChars="100" w:hanging="212"/>
      </w:pPr>
    </w:p>
    <w:p w:rsidR="00394252" w:rsidRDefault="00394252" w:rsidP="00394252">
      <w:pPr>
        <w:ind w:left="212" w:hangingChars="100" w:hanging="212"/>
      </w:pPr>
      <w:r>
        <w:rPr>
          <w:rFonts w:hint="eastAsia"/>
        </w:rPr>
        <w:t>３．競輪（自転車競技法　昭和</w:t>
      </w:r>
      <w:r>
        <w:rPr>
          <w:rFonts w:hint="eastAsia"/>
        </w:rPr>
        <w:t>23</w:t>
      </w:r>
      <w:r>
        <w:rPr>
          <w:rFonts w:hint="eastAsia"/>
        </w:rPr>
        <w:t>年</w:t>
      </w:r>
      <w:r>
        <w:rPr>
          <w:rFonts w:hint="eastAsia"/>
        </w:rPr>
        <w:t>8</w:t>
      </w:r>
      <w:r>
        <w:rPr>
          <w:rFonts w:hint="eastAsia"/>
        </w:rPr>
        <w:t>月</w:t>
      </w:r>
      <w:r>
        <w:rPr>
          <w:rFonts w:hint="eastAsia"/>
        </w:rPr>
        <w:t>1</w:t>
      </w:r>
      <w:r>
        <w:rPr>
          <w:rFonts w:hint="eastAsia"/>
        </w:rPr>
        <w:t>日）</w:t>
      </w:r>
    </w:p>
    <w:p w:rsidR="00394252" w:rsidRDefault="00394252" w:rsidP="00394252">
      <w:pPr>
        <w:ind w:left="212" w:hangingChars="100" w:hanging="212"/>
      </w:pPr>
      <w:r>
        <w:rPr>
          <w:rFonts w:hint="eastAsia"/>
        </w:rPr>
        <w:t xml:space="preserve">　　競輪は、</w:t>
      </w:r>
      <w:r w:rsidRPr="00341BB4">
        <w:rPr>
          <w:rFonts w:hint="eastAsia"/>
        </w:rPr>
        <w:t>戦後</w:t>
      </w:r>
      <w:r>
        <w:rPr>
          <w:rFonts w:hint="eastAsia"/>
        </w:rPr>
        <w:t>日本発祥のギャンブル。法は「</w:t>
      </w:r>
      <w:r w:rsidRPr="0023040E">
        <w:rPr>
          <w:rFonts w:hint="eastAsia"/>
        </w:rPr>
        <w:t>都道府県及び人口、財政等を勘案して総務大臣が指定する市町村は、</w:t>
      </w:r>
      <w:r w:rsidRPr="00E35539">
        <w:rPr>
          <w:rFonts w:asciiTheme="majorEastAsia" w:eastAsiaTheme="majorEastAsia" w:hAnsiTheme="majorEastAsia" w:hint="eastAsia"/>
        </w:rPr>
        <w:t>自転車</w:t>
      </w:r>
      <w:r w:rsidRPr="0023040E">
        <w:rPr>
          <w:rFonts w:hint="eastAsia"/>
        </w:rPr>
        <w:t>その他の機械の改良及び輸出の振興、機械工業の合理化並びに体育事業その他の公益の増進を目的</w:t>
      </w:r>
      <w:r>
        <w:rPr>
          <w:rFonts w:hint="eastAsia"/>
        </w:rPr>
        <w:t>とする事業の振興に寄与するとともに、</w:t>
      </w:r>
      <w:r w:rsidRPr="00B97703">
        <w:rPr>
          <w:rFonts w:asciiTheme="majorEastAsia" w:eastAsiaTheme="majorEastAsia" w:hAnsiTheme="majorEastAsia" w:hint="eastAsia"/>
        </w:rPr>
        <w:t>地方財政の健全化</w:t>
      </w:r>
      <w:r>
        <w:rPr>
          <w:rFonts w:hint="eastAsia"/>
        </w:rPr>
        <w:t>を図るため」自転車競技を行うことができる（</w:t>
      </w:r>
      <w:r>
        <w:rPr>
          <w:rFonts w:hint="eastAsia"/>
        </w:rPr>
        <w:t>1</w:t>
      </w:r>
      <w:r>
        <w:rPr>
          <w:rFonts w:hint="eastAsia"/>
        </w:rPr>
        <w:t>条）とし、勝者投票券（車券）を発売できるようにしたものである。指定市町村は総務大臣によるが、実際の競輪施行者は経済産業大臣に届ける必要があり、競輪場の設置から個別車券発売管理まで経産省所管となる。車券は</w:t>
      </w:r>
      <w:r>
        <w:rPr>
          <w:rFonts w:hint="eastAsia"/>
        </w:rPr>
        <w:t>100</w:t>
      </w:r>
      <w:r>
        <w:rPr>
          <w:rFonts w:hint="eastAsia"/>
        </w:rPr>
        <w:t>円券を発売する。</w:t>
      </w:r>
    </w:p>
    <w:p w:rsidR="00394252" w:rsidRDefault="00394252" w:rsidP="00394252">
      <w:pPr>
        <w:ind w:leftChars="100" w:left="212" w:firstLineChars="100" w:firstLine="212"/>
      </w:pPr>
      <w:r>
        <w:rPr>
          <w:rFonts w:hint="eastAsia"/>
        </w:rPr>
        <w:t>法</w:t>
      </w:r>
      <w:r>
        <w:rPr>
          <w:rFonts w:hint="eastAsia"/>
        </w:rPr>
        <w:t>1</w:t>
      </w:r>
      <w:r>
        <w:rPr>
          <w:rFonts w:hint="eastAsia"/>
        </w:rPr>
        <w:t>条にあるように「地方財政の健全化」が主目的である。使途は、「</w:t>
      </w:r>
      <w:r w:rsidRPr="002125B0">
        <w:rPr>
          <w:rFonts w:hint="eastAsia"/>
        </w:rPr>
        <w:t>自転車その他の機械の改良及び機械工業の合理化並びに社会福祉の増進、医療の普及、教育文化の発展、体育の振興その他住民の福祉の増進を図るための施策を行うのに必要な経費の財源に充てるよう努めるものとする。</w:t>
      </w:r>
      <w:r>
        <w:rPr>
          <w:rFonts w:hint="eastAsia"/>
        </w:rPr>
        <w:t>」（</w:t>
      </w:r>
      <w:r>
        <w:rPr>
          <w:rFonts w:hint="eastAsia"/>
        </w:rPr>
        <w:t>22</w:t>
      </w:r>
      <w:r>
        <w:rPr>
          <w:rFonts w:hint="eastAsia"/>
        </w:rPr>
        <w:t>条）とされる。</w:t>
      </w:r>
    </w:p>
    <w:p w:rsidR="00394252" w:rsidRDefault="00394252" w:rsidP="00394252">
      <w:pPr>
        <w:ind w:leftChars="100" w:left="212" w:firstLineChars="100" w:firstLine="212"/>
      </w:pPr>
      <w:r>
        <w:rPr>
          <w:rFonts w:hint="eastAsia"/>
        </w:rPr>
        <w:t>競輪は、具体的には競輪法による実施法人に委託してなされ、その競輪関係業務を日本自転車振興会担当させていた。それが</w:t>
      </w:r>
      <w:r>
        <w:rPr>
          <w:rFonts w:hint="eastAsia"/>
        </w:rPr>
        <w:t>2008</w:t>
      </w:r>
      <w:r>
        <w:rPr>
          <w:rFonts w:hint="eastAsia"/>
        </w:rPr>
        <w:t>（平成</w:t>
      </w:r>
      <w:r>
        <w:rPr>
          <w:rFonts w:hint="eastAsia"/>
        </w:rPr>
        <w:t>20</w:t>
      </w:r>
      <w:r>
        <w:rPr>
          <w:rFonts w:hint="eastAsia"/>
        </w:rPr>
        <w:t>）年より現在のＪＫＡとなった。</w:t>
      </w:r>
    </w:p>
    <w:p w:rsidR="00394252" w:rsidRPr="00341BB4" w:rsidRDefault="00394252" w:rsidP="00394252">
      <w:pPr>
        <w:ind w:leftChars="100" w:left="212" w:firstLineChars="100" w:firstLine="212"/>
      </w:pPr>
      <w:r>
        <w:rPr>
          <w:rFonts w:hint="eastAsia"/>
        </w:rPr>
        <w:t>経産省の許認可が必要で、天下り理事長や同省の利権が</w:t>
      </w:r>
      <w:r w:rsidRPr="00D80B20">
        <w:rPr>
          <w:rFonts w:hint="eastAsia"/>
        </w:rPr>
        <w:t>及</w:t>
      </w:r>
      <w:r>
        <w:rPr>
          <w:rFonts w:hint="eastAsia"/>
        </w:rPr>
        <w:t>ぶ</w:t>
      </w:r>
      <w:r w:rsidRPr="00D80B20">
        <w:rPr>
          <w:rFonts w:hint="eastAsia"/>
        </w:rPr>
        <w:t>。</w:t>
      </w:r>
    </w:p>
    <w:p w:rsidR="00394252" w:rsidRDefault="00394252" w:rsidP="00394252"/>
    <w:p w:rsidR="00394252" w:rsidRDefault="00394252" w:rsidP="00394252">
      <w:r>
        <w:rPr>
          <w:rFonts w:hint="eastAsia"/>
        </w:rPr>
        <w:t>４．オートレース（小型自動車競走法　昭和</w:t>
      </w:r>
      <w:r>
        <w:rPr>
          <w:rFonts w:hint="eastAsia"/>
        </w:rPr>
        <w:t>25</w:t>
      </w:r>
      <w:r>
        <w:rPr>
          <w:rFonts w:hint="eastAsia"/>
        </w:rPr>
        <w:t>年</w:t>
      </w:r>
      <w:r>
        <w:rPr>
          <w:rFonts w:hint="eastAsia"/>
        </w:rPr>
        <w:t>5</w:t>
      </w:r>
      <w:r>
        <w:rPr>
          <w:rFonts w:hint="eastAsia"/>
        </w:rPr>
        <w:t>月</w:t>
      </w:r>
      <w:r>
        <w:rPr>
          <w:rFonts w:hint="eastAsia"/>
        </w:rPr>
        <w:t>27</w:t>
      </w:r>
      <w:r>
        <w:rPr>
          <w:rFonts w:hint="eastAsia"/>
        </w:rPr>
        <w:t>日）</w:t>
      </w:r>
    </w:p>
    <w:p w:rsidR="00394252" w:rsidRDefault="00394252" w:rsidP="00394252">
      <w:pPr>
        <w:ind w:left="212" w:hangingChars="100" w:hanging="212"/>
      </w:pPr>
      <w:r>
        <w:rPr>
          <w:rFonts w:hint="eastAsia"/>
        </w:rPr>
        <w:t xml:space="preserve">　　小型自動車（</w:t>
      </w:r>
      <w:r>
        <w:rPr>
          <w:rFonts w:hint="eastAsia"/>
        </w:rPr>
        <w:t>1500cc</w:t>
      </w:r>
      <w:r>
        <w:rPr>
          <w:rFonts w:hint="eastAsia"/>
        </w:rPr>
        <w:t>以下）の競走レースを公営競技とし、「</w:t>
      </w:r>
      <w:r w:rsidRPr="00E35539">
        <w:rPr>
          <w:rFonts w:asciiTheme="majorEastAsia" w:eastAsiaTheme="majorEastAsia" w:hAnsiTheme="majorEastAsia" w:hint="eastAsia"/>
        </w:rPr>
        <w:t>小型自動車</w:t>
      </w:r>
      <w:r w:rsidRPr="00FD61BB">
        <w:rPr>
          <w:rFonts w:hint="eastAsia"/>
        </w:rPr>
        <w:t>その他の機械の改良及び輸出の振興、機械工業の合理化並びに体育事業その他の公益の増進を目的とする事業の振興に寄与するとともに、</w:t>
      </w:r>
      <w:r w:rsidRPr="00B97703">
        <w:rPr>
          <w:rFonts w:asciiTheme="majorEastAsia" w:eastAsiaTheme="majorEastAsia" w:hAnsiTheme="majorEastAsia" w:hint="eastAsia"/>
        </w:rPr>
        <w:t>地方財政の健全化</w:t>
      </w:r>
      <w:r w:rsidRPr="00FD61BB">
        <w:rPr>
          <w:rFonts w:hint="eastAsia"/>
        </w:rPr>
        <w:t>を図るために</w:t>
      </w:r>
      <w:r>
        <w:rPr>
          <w:rFonts w:hint="eastAsia"/>
        </w:rPr>
        <w:t>」行うものである（１条）。</w:t>
      </w:r>
      <w:r>
        <w:rPr>
          <w:rFonts w:hint="eastAsia"/>
        </w:rPr>
        <w:t>6</w:t>
      </w:r>
      <w:r>
        <w:rPr>
          <w:rFonts w:hint="eastAsia"/>
        </w:rPr>
        <w:t>大都市、市町村区も経産大臣の許認可の下に行える。</w:t>
      </w:r>
    </w:p>
    <w:p w:rsidR="00394252" w:rsidRDefault="00394252" w:rsidP="00394252">
      <w:pPr>
        <w:ind w:left="212" w:hangingChars="100" w:hanging="212"/>
      </w:pPr>
      <w:r>
        <w:rPr>
          <w:rFonts w:hint="eastAsia"/>
        </w:rPr>
        <w:t xml:space="preserve">　　競輪同様、勝車投票券</w:t>
      </w:r>
      <w:r w:rsidRPr="00341BB4">
        <w:rPr>
          <w:rFonts w:hint="eastAsia"/>
        </w:rPr>
        <w:t>100</w:t>
      </w:r>
      <w:r w:rsidRPr="00341BB4">
        <w:rPr>
          <w:rFonts w:hint="eastAsia"/>
        </w:rPr>
        <w:t>円券</w:t>
      </w:r>
      <w:r>
        <w:rPr>
          <w:rFonts w:hint="eastAsia"/>
        </w:rPr>
        <w:t>を発売する。小型自動車には</w:t>
      </w:r>
      <w:r>
        <w:rPr>
          <w:rFonts w:hint="eastAsia"/>
        </w:rPr>
        <w:t>1500cc</w:t>
      </w:r>
      <w:r>
        <w:rPr>
          <w:rFonts w:hint="eastAsia"/>
        </w:rPr>
        <w:t>以下の二輪、三輪、四輪、モータースクーターがあるが、現実にはほとんど二輪によるレースが行われる。経産大臣が許可する競走場で大臣が指定する小型自動車振興法人に委託して施行されてきた。</w:t>
      </w:r>
    </w:p>
    <w:p w:rsidR="00394252" w:rsidRDefault="00394252" w:rsidP="00394252">
      <w:pPr>
        <w:ind w:left="212" w:hangingChars="100" w:hanging="212"/>
      </w:pPr>
      <w:r>
        <w:rPr>
          <w:rFonts w:hint="eastAsia"/>
        </w:rPr>
        <w:t xml:space="preserve">　　この小型自動車競走法も、自転車競技法と同様の収益使途規定がある。また、小型自動車競走振興法人は、公益競技の不振・縮小の下で、</w:t>
      </w:r>
      <w:r>
        <w:rPr>
          <w:rFonts w:hint="eastAsia"/>
        </w:rPr>
        <w:t>2008</w:t>
      </w:r>
      <w:r>
        <w:rPr>
          <w:rFonts w:hint="eastAsia"/>
        </w:rPr>
        <w:t>（平成</w:t>
      </w:r>
      <w:r>
        <w:rPr>
          <w:rFonts w:hint="eastAsia"/>
        </w:rPr>
        <w:t>20</w:t>
      </w:r>
      <w:r>
        <w:rPr>
          <w:rFonts w:hint="eastAsia"/>
        </w:rPr>
        <w:t>）年、ＪＫＡに一本化された。経産省の利権が及ぶ。</w:t>
      </w:r>
    </w:p>
    <w:p w:rsidR="00394252" w:rsidRDefault="00394252" w:rsidP="00394252">
      <w:pPr>
        <w:ind w:left="212" w:hangingChars="100" w:hanging="212"/>
      </w:pPr>
    </w:p>
    <w:p w:rsidR="00394252" w:rsidRDefault="00394252" w:rsidP="00394252">
      <w:pPr>
        <w:ind w:left="212" w:hangingChars="100" w:hanging="212"/>
      </w:pPr>
      <w:r>
        <w:rPr>
          <w:rFonts w:hint="eastAsia"/>
        </w:rPr>
        <w:t>５．モーターボート（モーターボート競走法　昭和</w:t>
      </w:r>
      <w:r>
        <w:rPr>
          <w:rFonts w:hint="eastAsia"/>
        </w:rPr>
        <w:t>26</w:t>
      </w:r>
      <w:r>
        <w:rPr>
          <w:rFonts w:hint="eastAsia"/>
        </w:rPr>
        <w:t>年</w:t>
      </w:r>
      <w:r>
        <w:rPr>
          <w:rFonts w:hint="eastAsia"/>
        </w:rPr>
        <w:t>6</w:t>
      </w:r>
      <w:r>
        <w:rPr>
          <w:rFonts w:hint="eastAsia"/>
        </w:rPr>
        <w:t>月</w:t>
      </w:r>
      <w:r>
        <w:rPr>
          <w:rFonts w:hint="eastAsia"/>
        </w:rPr>
        <w:t>18</w:t>
      </w:r>
      <w:r>
        <w:rPr>
          <w:rFonts w:hint="eastAsia"/>
        </w:rPr>
        <w:t>日）</w:t>
      </w:r>
    </w:p>
    <w:p w:rsidR="00394252" w:rsidRDefault="00394252" w:rsidP="00394252">
      <w:pPr>
        <w:ind w:left="212" w:hangingChars="100" w:hanging="212"/>
      </w:pPr>
      <w:r>
        <w:rPr>
          <w:rFonts w:hint="eastAsia"/>
        </w:rPr>
        <w:t xml:space="preserve">　　競艇は、「</w:t>
      </w:r>
      <w:r w:rsidRPr="00E35539">
        <w:rPr>
          <w:rFonts w:asciiTheme="majorEastAsia" w:eastAsiaTheme="majorEastAsia" w:hAnsiTheme="majorEastAsia" w:hint="eastAsia"/>
        </w:rPr>
        <w:t>モーターボート</w:t>
      </w:r>
      <w:r w:rsidRPr="0044102B">
        <w:rPr>
          <w:rFonts w:hint="eastAsia"/>
        </w:rPr>
        <w:t>その他の船舶、船舶用機関及び船舶用品の改良及び輸出の振興並びにこれらの製造に関する事業及び海難防止に関する事業その他の海事に関する事業の振興に寄与することにより海に囲まれた我が国の発展に資し、あわせて観光に関する事業及び体育事業その他の公益の増進を目的</w:t>
      </w:r>
      <w:r>
        <w:rPr>
          <w:rFonts w:hint="eastAsia"/>
        </w:rPr>
        <w:t>とする事業の振興に資するとともに、</w:t>
      </w:r>
      <w:r w:rsidRPr="00B97703">
        <w:rPr>
          <w:rFonts w:asciiTheme="majorEastAsia" w:eastAsiaTheme="majorEastAsia" w:hAnsiTheme="majorEastAsia" w:hint="eastAsia"/>
        </w:rPr>
        <w:t>地方財政の改善</w:t>
      </w:r>
      <w:r>
        <w:rPr>
          <w:rFonts w:hint="eastAsia"/>
        </w:rPr>
        <w:t>を図るために」行われる（</w:t>
      </w:r>
      <w:r>
        <w:rPr>
          <w:rFonts w:hint="eastAsia"/>
        </w:rPr>
        <w:t>1</w:t>
      </w:r>
      <w:r>
        <w:rPr>
          <w:rFonts w:hint="eastAsia"/>
        </w:rPr>
        <w:t>条）。</w:t>
      </w:r>
    </w:p>
    <w:p w:rsidR="00394252" w:rsidRDefault="00394252" w:rsidP="00394252">
      <w:pPr>
        <w:ind w:left="212" w:hangingChars="100" w:hanging="212"/>
      </w:pPr>
      <w:r>
        <w:rPr>
          <w:rFonts w:hint="eastAsia"/>
        </w:rPr>
        <w:t xml:space="preserve">　　施行者に対し、収益金を社会福祉等に充てるよう定められている（</w:t>
      </w:r>
      <w:r>
        <w:rPr>
          <w:rFonts w:hint="eastAsia"/>
        </w:rPr>
        <w:t>31</w:t>
      </w:r>
      <w:r>
        <w:rPr>
          <w:rFonts w:hint="eastAsia"/>
        </w:rPr>
        <w:t>条）が、実際は競走実施機関への交付が多い。</w:t>
      </w:r>
    </w:p>
    <w:p w:rsidR="00394252" w:rsidRDefault="00394252" w:rsidP="00394252">
      <w:pPr>
        <w:ind w:left="212" w:hangingChars="100" w:hanging="212"/>
      </w:pPr>
      <w:r>
        <w:rPr>
          <w:rFonts w:hint="eastAsia"/>
        </w:rPr>
        <w:t xml:space="preserve">　　自転車競走、小型自動車競走と同様であるが、具体的には国土交通大臣の許認可を得た競走場で、指定された施行者が勝舟投票券を発売する。</w:t>
      </w:r>
    </w:p>
    <w:p w:rsidR="00394252" w:rsidRDefault="00394252" w:rsidP="00394252">
      <w:pPr>
        <w:ind w:left="212" w:hangingChars="100" w:hanging="212"/>
      </w:pPr>
      <w:r>
        <w:rPr>
          <w:rFonts w:hint="eastAsia"/>
        </w:rPr>
        <w:t xml:space="preserve">　　競艇は、</w:t>
      </w:r>
      <w:r w:rsidR="00E35539">
        <w:rPr>
          <w:rFonts w:hint="eastAsia"/>
        </w:rPr>
        <w:t>右翼政界の</w:t>
      </w:r>
      <w:r>
        <w:rPr>
          <w:rFonts w:hint="eastAsia"/>
        </w:rPr>
        <w:t>ドンと呼ばれた笹川良一氏の力で推進され設立された。その下で事業収益は、別枠で主催者市町村だけでなく、船舶等振興機関である「笹川財団」にも一定分配されるようになっている。今も名を変えた</w:t>
      </w:r>
      <w:r w:rsidRPr="00E35539">
        <w:rPr>
          <w:rFonts w:asciiTheme="majorEastAsia" w:eastAsiaTheme="majorEastAsia" w:hAnsiTheme="majorEastAsia" w:hint="eastAsia"/>
        </w:rPr>
        <w:t>日本財団</w:t>
      </w:r>
      <w:r>
        <w:rPr>
          <w:rFonts w:hint="eastAsia"/>
        </w:rPr>
        <w:t>に売上の一定割合が交付されている。日本財団は損失など関係なく売上高から交付金が得られ、利権が顕著である。国交省の利権が及ぶ。</w:t>
      </w:r>
    </w:p>
    <w:p w:rsidR="00394252" w:rsidRDefault="00394252" w:rsidP="00394252">
      <w:pPr>
        <w:ind w:left="212" w:hangingChars="100" w:hanging="212"/>
      </w:pPr>
    </w:p>
    <w:p w:rsidR="00394252" w:rsidRDefault="00394252" w:rsidP="00394252">
      <w:pPr>
        <w:ind w:left="212" w:hangingChars="100" w:hanging="212"/>
      </w:pPr>
      <w:r>
        <w:rPr>
          <w:rFonts w:hint="eastAsia"/>
        </w:rPr>
        <w:t>６．スポーツ振興くじ（スポーツ振興投票の実施等に関する法律等　平成</w:t>
      </w:r>
      <w:r>
        <w:rPr>
          <w:rFonts w:hint="eastAsia"/>
        </w:rPr>
        <w:t>10</w:t>
      </w:r>
      <w:r>
        <w:rPr>
          <w:rFonts w:hint="eastAsia"/>
        </w:rPr>
        <w:t>年</w:t>
      </w:r>
      <w:r>
        <w:rPr>
          <w:rFonts w:hint="eastAsia"/>
        </w:rPr>
        <w:t>11</w:t>
      </w:r>
      <w:r>
        <w:rPr>
          <w:rFonts w:hint="eastAsia"/>
        </w:rPr>
        <w:t>月</w:t>
      </w:r>
      <w:r>
        <w:rPr>
          <w:rFonts w:hint="eastAsia"/>
        </w:rPr>
        <w:t>19</w:t>
      </w:r>
      <w:r>
        <w:rPr>
          <w:rFonts w:hint="eastAsia"/>
        </w:rPr>
        <w:t>日）</w:t>
      </w:r>
    </w:p>
    <w:p w:rsidR="00394252" w:rsidRDefault="00394252" w:rsidP="00394252">
      <w:pPr>
        <w:ind w:left="212" w:hangingChars="100" w:hanging="212"/>
      </w:pPr>
      <w:r>
        <w:rPr>
          <w:rFonts w:hint="eastAsia"/>
        </w:rPr>
        <w:t xml:space="preserve">　　スポーツ振興くじ（</w:t>
      </w:r>
      <w:proofErr w:type="spellStart"/>
      <w:r>
        <w:rPr>
          <w:rFonts w:hint="eastAsia"/>
        </w:rPr>
        <w:t>toto</w:t>
      </w:r>
      <w:proofErr w:type="spellEnd"/>
      <w:r>
        <w:rPr>
          <w:rFonts w:hint="eastAsia"/>
        </w:rPr>
        <w:t>）は、実施法と同法施行令、施行規則、そして独立行政法人日本スポーツ振興センター法と同法施行令で定められる。</w:t>
      </w:r>
    </w:p>
    <w:p w:rsidR="00394252" w:rsidRDefault="00394252" w:rsidP="00394252">
      <w:pPr>
        <w:ind w:leftChars="100" w:left="212" w:firstLineChars="100" w:firstLine="212"/>
      </w:pPr>
      <w:r>
        <w:rPr>
          <w:rFonts w:hint="eastAsia"/>
        </w:rPr>
        <w:t>スポーツ振興の名の下に、サッカーくじ（トトカルチョ）をまねてサッカー試合の予想くじが作られた。文部科学省所管で同省の許認可利権の下にある。</w:t>
      </w:r>
    </w:p>
    <w:p w:rsidR="00394252" w:rsidRDefault="00394252" w:rsidP="00394252">
      <w:pPr>
        <w:ind w:leftChars="100" w:left="212" w:firstLineChars="100" w:firstLine="212"/>
      </w:pPr>
      <w:r>
        <w:rPr>
          <w:rFonts w:hint="eastAsia"/>
        </w:rPr>
        <w:t>スポーツ振興投票券（</w:t>
      </w:r>
      <w:r>
        <w:rPr>
          <w:rFonts w:hint="eastAsia"/>
        </w:rPr>
        <w:t>100</w:t>
      </w:r>
      <w:r>
        <w:rPr>
          <w:rFonts w:hint="eastAsia"/>
        </w:rPr>
        <w:t>円）を発行し、売上の</w:t>
      </w:r>
      <w:r>
        <w:rPr>
          <w:rFonts w:hint="eastAsia"/>
        </w:rPr>
        <w:t>2</w:t>
      </w:r>
      <w:r>
        <w:rPr>
          <w:rFonts w:hint="eastAsia"/>
        </w:rPr>
        <w:t>分の</w:t>
      </w:r>
      <w:r>
        <w:rPr>
          <w:rFonts w:hint="eastAsia"/>
        </w:rPr>
        <w:t>1</w:t>
      </w:r>
      <w:r>
        <w:rPr>
          <w:rFonts w:hint="eastAsia"/>
        </w:rPr>
        <w:t>を収入とする。サッカーの複数の試合結果に投票させ、「合致の割合」によって売上の</w:t>
      </w:r>
      <w:r>
        <w:rPr>
          <w:rFonts w:hint="eastAsia"/>
        </w:rPr>
        <w:t>2</w:t>
      </w:r>
      <w:r>
        <w:rPr>
          <w:rFonts w:hint="eastAsia"/>
        </w:rPr>
        <w:t>分の</w:t>
      </w:r>
      <w:r>
        <w:rPr>
          <w:rFonts w:hint="eastAsia"/>
        </w:rPr>
        <w:t>1</w:t>
      </w:r>
      <w:r>
        <w:rPr>
          <w:rFonts w:hint="eastAsia"/>
        </w:rPr>
        <w:t>を上限とした払戻しをするもので、スポーツ振興センターが文科省令に従って行う。宝くじとは異なり、</w:t>
      </w:r>
      <w:r>
        <w:rPr>
          <w:rFonts w:hint="eastAsia"/>
        </w:rPr>
        <w:t>19</w:t>
      </w:r>
      <w:r>
        <w:rPr>
          <w:rFonts w:hint="eastAsia"/>
        </w:rPr>
        <w:t>歳未満の者の購入は禁止され（</w:t>
      </w:r>
      <w:r>
        <w:rPr>
          <w:rFonts w:hint="eastAsia"/>
        </w:rPr>
        <w:t>9</w:t>
      </w:r>
      <w:r>
        <w:rPr>
          <w:rFonts w:hint="eastAsia"/>
        </w:rPr>
        <w:t>条）、知って販売すれば</w:t>
      </w:r>
      <w:r>
        <w:rPr>
          <w:rFonts w:hint="eastAsia"/>
        </w:rPr>
        <w:t>50</w:t>
      </w:r>
      <w:r>
        <w:rPr>
          <w:rFonts w:hint="eastAsia"/>
        </w:rPr>
        <w:t>万円以下の罰金となる。</w:t>
      </w:r>
    </w:p>
    <w:p w:rsidR="00394252" w:rsidRDefault="00394252" w:rsidP="00394252">
      <w:pPr>
        <w:ind w:leftChars="100" w:left="212" w:firstLineChars="100" w:firstLine="212"/>
      </w:pPr>
      <w:r>
        <w:rPr>
          <w:rFonts w:hint="eastAsia"/>
        </w:rPr>
        <w:t>当せん金にはキャリーオーバー制もあり、機械が組合せを決める最高額</w:t>
      </w:r>
      <w:r>
        <w:rPr>
          <w:rFonts w:hint="eastAsia"/>
        </w:rPr>
        <w:t>10</w:t>
      </w:r>
      <w:r>
        <w:rPr>
          <w:rFonts w:hint="eastAsia"/>
        </w:rPr>
        <w:t>億円の</w:t>
      </w:r>
      <w:r>
        <w:rPr>
          <w:rFonts w:hint="eastAsia"/>
        </w:rPr>
        <w:t>BIG</w:t>
      </w:r>
      <w:r>
        <w:rPr>
          <w:rFonts w:hint="eastAsia"/>
        </w:rPr>
        <w:t>という商品が販売の中心である。さらにミニ</w:t>
      </w:r>
      <w:proofErr w:type="spellStart"/>
      <w:r>
        <w:rPr>
          <w:rFonts w:hint="eastAsia"/>
        </w:rPr>
        <w:t>toto</w:t>
      </w:r>
      <w:proofErr w:type="spellEnd"/>
      <w:r>
        <w:rPr>
          <w:rFonts w:hint="eastAsia"/>
        </w:rPr>
        <w:t>、ミニ</w:t>
      </w:r>
      <w:r>
        <w:rPr>
          <w:rFonts w:hint="eastAsia"/>
        </w:rPr>
        <w:t>BIG</w:t>
      </w:r>
      <w:r>
        <w:rPr>
          <w:rFonts w:hint="eastAsia"/>
        </w:rPr>
        <w:t>等の商品を展開する他、対象試合を海外サッカーにも拡げた。</w:t>
      </w:r>
      <w:r w:rsidRPr="00193A3C">
        <w:rPr>
          <w:rFonts w:hint="eastAsia"/>
        </w:rPr>
        <w:t>また、公式サイトクラブ</w:t>
      </w:r>
      <w:proofErr w:type="spellStart"/>
      <w:r w:rsidRPr="00193A3C">
        <w:rPr>
          <w:rFonts w:hint="eastAsia"/>
        </w:rPr>
        <w:t>toto</w:t>
      </w:r>
      <w:proofErr w:type="spellEnd"/>
      <w:r w:rsidRPr="00193A3C">
        <w:rPr>
          <w:rFonts w:hint="eastAsia"/>
        </w:rPr>
        <w:t>（ポイント賞品付き　会員</w:t>
      </w:r>
      <w:r w:rsidRPr="00193A3C">
        <w:rPr>
          <w:rFonts w:hint="eastAsia"/>
        </w:rPr>
        <w:t>170</w:t>
      </w:r>
      <w:r w:rsidRPr="00193A3C">
        <w:rPr>
          <w:rFonts w:hint="eastAsia"/>
        </w:rPr>
        <w:t>万人）やその他提携サイトでのインターネット販売を展開し</w:t>
      </w:r>
      <w:r>
        <w:rPr>
          <w:rFonts w:hint="eastAsia"/>
        </w:rPr>
        <w:t>、日常的にくじを販売している。</w:t>
      </w:r>
    </w:p>
    <w:p w:rsidR="00394252" w:rsidRDefault="00394252" w:rsidP="00394252">
      <w:pPr>
        <w:ind w:leftChars="100" w:left="212" w:firstLineChars="100" w:firstLine="212"/>
      </w:pPr>
      <w:r>
        <w:rPr>
          <w:rFonts w:hint="eastAsia"/>
        </w:rPr>
        <w:t>2001</w:t>
      </w:r>
      <w:r>
        <w:rPr>
          <w:rFonts w:hint="eastAsia"/>
        </w:rPr>
        <w:t>～</w:t>
      </w:r>
      <w:r>
        <w:rPr>
          <w:rFonts w:hint="eastAsia"/>
        </w:rPr>
        <w:t>2015</w:t>
      </w:r>
      <w:r>
        <w:rPr>
          <w:rFonts w:hint="eastAsia"/>
        </w:rPr>
        <w:t>年で</w:t>
      </w:r>
      <w:r>
        <w:rPr>
          <w:rFonts w:hint="eastAsia"/>
        </w:rPr>
        <w:t>9570</w:t>
      </w:r>
      <w:r>
        <w:rPr>
          <w:rFonts w:hint="eastAsia"/>
        </w:rPr>
        <w:t>億円を売り上げ、そのうち</w:t>
      </w:r>
      <w:r>
        <w:rPr>
          <w:rFonts w:hint="eastAsia"/>
        </w:rPr>
        <w:t>1004</w:t>
      </w:r>
      <w:r>
        <w:rPr>
          <w:rFonts w:hint="eastAsia"/>
        </w:rPr>
        <w:t>億円をグランド芝生整備、スポーツクラブ支援、選手育成費に使用したと発表しているが、これでは</w:t>
      </w:r>
      <w:r>
        <w:rPr>
          <w:rFonts w:hint="eastAsia"/>
        </w:rPr>
        <w:t>10</w:t>
      </w:r>
      <w:r>
        <w:rPr>
          <w:rFonts w:hint="eastAsia"/>
        </w:rPr>
        <w:t>％に過ぎない。売上の</w:t>
      </w:r>
      <w:r>
        <w:rPr>
          <w:rFonts w:hint="eastAsia"/>
        </w:rPr>
        <w:t>45</w:t>
      </w:r>
      <w:r>
        <w:rPr>
          <w:rFonts w:hint="eastAsia"/>
        </w:rPr>
        <w:t>％（</w:t>
      </w:r>
      <w:r>
        <w:rPr>
          <w:rFonts w:hint="eastAsia"/>
        </w:rPr>
        <w:t>4306</w:t>
      </w:r>
      <w:r>
        <w:rPr>
          <w:rFonts w:hint="eastAsia"/>
        </w:rPr>
        <w:t>億円）は購入者に払い戻され、収益</w:t>
      </w:r>
      <w:r>
        <w:rPr>
          <w:rFonts w:hint="eastAsia"/>
        </w:rPr>
        <w:t>5263</w:t>
      </w:r>
      <w:r>
        <w:rPr>
          <w:rFonts w:hint="eastAsia"/>
        </w:rPr>
        <w:t>億円の</w:t>
      </w:r>
      <w:r>
        <w:rPr>
          <w:rFonts w:hint="eastAsia"/>
        </w:rPr>
        <w:t>80</w:t>
      </w:r>
      <w:r>
        <w:rPr>
          <w:rFonts w:hint="eastAsia"/>
        </w:rPr>
        <w:t>％以上が利権サイドに流れているといえる。</w:t>
      </w:r>
    </w:p>
    <w:p w:rsidR="00394252" w:rsidRDefault="00394252" w:rsidP="00394252">
      <w:pPr>
        <w:ind w:leftChars="100" w:left="212" w:firstLineChars="100" w:firstLine="212"/>
      </w:pPr>
      <w:r>
        <w:rPr>
          <w:rFonts w:hint="eastAsia"/>
        </w:rPr>
        <w:t>平成</w:t>
      </w:r>
      <w:r>
        <w:rPr>
          <w:rFonts w:hint="eastAsia"/>
        </w:rPr>
        <w:t>28</w:t>
      </w:r>
      <w:r>
        <w:rPr>
          <w:rFonts w:hint="eastAsia"/>
        </w:rPr>
        <w:t>年、新法で売上の</w:t>
      </w:r>
      <w:r>
        <w:rPr>
          <w:rFonts w:hint="eastAsia"/>
        </w:rPr>
        <w:t>10</w:t>
      </w:r>
      <w:r>
        <w:rPr>
          <w:rFonts w:hint="eastAsia"/>
        </w:rPr>
        <w:t>分の</w:t>
      </w:r>
      <w:r>
        <w:rPr>
          <w:rFonts w:hint="eastAsia"/>
        </w:rPr>
        <w:t>1</w:t>
      </w:r>
      <w:r>
        <w:rPr>
          <w:rFonts w:hint="eastAsia"/>
        </w:rPr>
        <w:t>まで新国立競技場の建設費に投入できるように定められた。</w:t>
      </w:r>
    </w:p>
    <w:p w:rsidR="00394252" w:rsidRPr="0060472B" w:rsidRDefault="00394252" w:rsidP="00394252">
      <w:pPr>
        <w:ind w:leftChars="100" w:left="212" w:firstLineChars="100" w:firstLine="212"/>
        <w:rPr>
          <w:shd w:val="pct15" w:color="auto" w:fill="FFFFFF"/>
        </w:rPr>
      </w:pPr>
      <w:r>
        <w:rPr>
          <w:rFonts w:hint="eastAsia"/>
        </w:rPr>
        <w:t>スポーツ振興くじはスポーツ振興のためというが、文科省の天下りをはじめ、五輪施設建設コスト負担やスポーツ各界の金づるになるなど、スポーツをギャンブルが汚す導火線ともなりやすい。文科省や財務省の天下りや利権が及ぶ。</w:t>
      </w:r>
    </w:p>
    <w:p w:rsidR="00394252" w:rsidRDefault="00394252" w:rsidP="00394252"/>
    <w:p w:rsidR="00394252" w:rsidRDefault="00394252" w:rsidP="00394252"/>
    <w:p w:rsidR="00394252" w:rsidRPr="006B00D6" w:rsidRDefault="00394252" w:rsidP="00394252">
      <w:pPr>
        <w:rPr>
          <w:rFonts w:asciiTheme="majorEastAsia" w:eastAsiaTheme="majorEastAsia" w:hAnsiTheme="majorEastAsia"/>
        </w:rPr>
      </w:pPr>
      <w:r w:rsidRPr="006B00D6">
        <w:rPr>
          <w:rFonts w:asciiTheme="majorEastAsia" w:eastAsiaTheme="majorEastAsia" w:hAnsiTheme="majorEastAsia" w:hint="eastAsia"/>
        </w:rPr>
        <w:t>第２．公営ギャンブルの</w:t>
      </w:r>
      <w:r>
        <w:rPr>
          <w:rFonts w:asciiTheme="majorEastAsia" w:eastAsiaTheme="majorEastAsia" w:hAnsiTheme="majorEastAsia" w:hint="eastAsia"/>
        </w:rPr>
        <w:t>状況と近年における</w:t>
      </w:r>
      <w:r w:rsidRPr="006B00D6">
        <w:rPr>
          <w:rFonts w:asciiTheme="majorEastAsia" w:eastAsiaTheme="majorEastAsia" w:hAnsiTheme="majorEastAsia" w:hint="eastAsia"/>
        </w:rPr>
        <w:t>減少</w:t>
      </w:r>
    </w:p>
    <w:p w:rsidR="00394252" w:rsidRDefault="00394252" w:rsidP="00394252">
      <w:pPr>
        <w:ind w:firstLineChars="100" w:firstLine="212"/>
      </w:pPr>
      <w:r>
        <w:rPr>
          <w:rFonts w:hint="eastAsia"/>
        </w:rPr>
        <w:t>毎年、日本生産性本部から「レジャー白書」が出版される。この白書は、パチンコ・パチスロは「ゲーム」とし、競馬や競輪など公営競技と宝くじ・</w:t>
      </w:r>
      <w:proofErr w:type="spellStart"/>
      <w:r>
        <w:rPr>
          <w:rFonts w:hint="eastAsia"/>
        </w:rPr>
        <w:t>toto</w:t>
      </w:r>
      <w:proofErr w:type="spellEnd"/>
      <w:r>
        <w:rPr>
          <w:rFonts w:hint="eastAsia"/>
        </w:rPr>
        <w:t>を「ギャンブル」と分類する。しかし、パチンコ・パチスロも「換金」し、社会的にギャンブルである。警察庁が事実上認める「民営ギャンブル」で、わが国最大のギャンブルである。</w:t>
      </w:r>
    </w:p>
    <w:p w:rsidR="00394252" w:rsidRDefault="00394252" w:rsidP="00394252">
      <w:pPr>
        <w:ind w:firstLineChars="100" w:firstLine="212"/>
      </w:pPr>
      <w:r>
        <w:rPr>
          <w:rFonts w:hint="eastAsia"/>
        </w:rPr>
        <w:t>あまりにも大きなギャンブルであるパチンコ・パチスロの大きさを知るために、公営競技と共に同白書のデータを引用させていただく。</w:t>
      </w:r>
    </w:p>
    <w:p w:rsidR="00394252" w:rsidRDefault="00394252" w:rsidP="00394252">
      <w:r>
        <w:rPr>
          <w:rFonts w:hint="eastAsia"/>
        </w:rPr>
        <w:t>１．ギャンブルの市場（経済規模）</w:t>
      </w:r>
    </w:p>
    <w:p w:rsidR="00394252" w:rsidRDefault="00394252" w:rsidP="00394252">
      <w:r>
        <w:rPr>
          <w:rFonts w:hint="eastAsia"/>
        </w:rPr>
        <w:t xml:space="preserve">　</w:t>
      </w:r>
      <w:r w:rsidR="008A053D">
        <w:rPr>
          <w:rFonts w:hint="eastAsia"/>
        </w:rPr>
        <w:t xml:space="preserve">　</w:t>
      </w:r>
      <w:r>
        <w:rPr>
          <w:rFonts w:hint="eastAsia"/>
        </w:rPr>
        <w:t>1993</w:t>
      </w:r>
      <w:r>
        <w:rPr>
          <w:rFonts w:hint="eastAsia"/>
        </w:rPr>
        <w:t>年から</w:t>
      </w:r>
      <w:r>
        <w:rPr>
          <w:rFonts w:hint="eastAsia"/>
        </w:rPr>
        <w:t>2015</w:t>
      </w:r>
      <w:r>
        <w:rPr>
          <w:rFonts w:hint="eastAsia"/>
        </w:rPr>
        <w:t>年までの市場規模は（資料１）のとおりである。</w:t>
      </w:r>
    </w:p>
    <w:p w:rsidR="00394252" w:rsidRDefault="00394252" w:rsidP="008A053D">
      <w:pPr>
        <w:ind w:left="212" w:hangingChars="100" w:hanging="212"/>
      </w:pPr>
      <w:r>
        <w:rPr>
          <w:rFonts w:hint="eastAsia"/>
        </w:rPr>
        <w:t xml:space="preserve">　</w:t>
      </w:r>
      <w:r w:rsidR="008A053D">
        <w:rPr>
          <w:rFonts w:hint="eastAsia"/>
        </w:rPr>
        <w:t xml:space="preserve">　</w:t>
      </w:r>
      <w:r>
        <w:rPr>
          <w:rFonts w:hint="eastAsia"/>
        </w:rPr>
        <w:t>パチンコ・パチスロ市場は玉やメダルの売り上げベースであり、各公営ギャンブルの売上はその</w:t>
      </w:r>
      <w:r>
        <w:rPr>
          <w:rFonts w:hint="eastAsia"/>
        </w:rPr>
        <w:t>25</w:t>
      </w:r>
      <w:r>
        <w:rPr>
          <w:rFonts w:hint="eastAsia"/>
        </w:rPr>
        <w:t>～</w:t>
      </w:r>
      <w:r>
        <w:rPr>
          <w:rFonts w:hint="eastAsia"/>
        </w:rPr>
        <w:t>40</w:t>
      </w:r>
      <w:r>
        <w:rPr>
          <w:rFonts w:hint="eastAsia"/>
        </w:rPr>
        <w:t>％が収益となるので同一評価はできない。それでもパチンコ・パチスロの売上の</w:t>
      </w:r>
      <w:r>
        <w:rPr>
          <w:rFonts w:hint="eastAsia"/>
        </w:rPr>
        <w:t>10</w:t>
      </w:r>
      <w:r>
        <w:rPr>
          <w:rFonts w:hint="eastAsia"/>
        </w:rPr>
        <w:t>％を収益とすれば</w:t>
      </w:r>
      <w:r>
        <w:rPr>
          <w:rFonts w:hint="eastAsia"/>
        </w:rPr>
        <w:t>2015</w:t>
      </w:r>
      <w:r>
        <w:rPr>
          <w:rFonts w:hint="eastAsia"/>
        </w:rPr>
        <w:t>年度では</w:t>
      </w:r>
      <w:r>
        <w:rPr>
          <w:rFonts w:hint="eastAsia"/>
        </w:rPr>
        <w:t>2</w:t>
      </w:r>
      <w:r>
        <w:rPr>
          <w:rFonts w:hint="eastAsia"/>
        </w:rPr>
        <w:t>兆</w:t>
      </w:r>
      <w:r>
        <w:rPr>
          <w:rFonts w:hint="eastAsia"/>
        </w:rPr>
        <w:t>3229</w:t>
      </w:r>
      <w:r>
        <w:rPr>
          <w:rFonts w:hint="eastAsia"/>
        </w:rPr>
        <w:t>億円となる。世界最大級のギャンブルである。</w:t>
      </w:r>
    </w:p>
    <w:p w:rsidR="00394252" w:rsidRDefault="00394252" w:rsidP="00394252">
      <w:r>
        <w:rPr>
          <w:rFonts w:hint="eastAsia"/>
        </w:rPr>
        <w:t>２．ギャンブル参加率・回数・費用（同白書によるインターネット調査から）</w:t>
      </w:r>
    </w:p>
    <w:p w:rsidR="00394252" w:rsidRPr="00BD7F51" w:rsidRDefault="00394252" w:rsidP="008A053D">
      <w:pPr>
        <w:ind w:left="212" w:hangingChars="100" w:hanging="212"/>
        <w:rPr>
          <w:shd w:val="pct15" w:color="auto" w:fill="FFFFFF"/>
        </w:rPr>
      </w:pPr>
      <w:r>
        <w:rPr>
          <w:rFonts w:hint="eastAsia"/>
        </w:rPr>
        <w:t xml:space="preserve">　</w:t>
      </w:r>
      <w:r w:rsidR="008A053D">
        <w:rPr>
          <w:rFonts w:hint="eastAsia"/>
        </w:rPr>
        <w:t xml:space="preserve">　</w:t>
      </w:r>
      <w:r>
        <w:rPr>
          <w:rFonts w:hint="eastAsia"/>
        </w:rPr>
        <w:t>（資料２－１）は、国民のうちの参加率。減少傾向にあることがわかる。宝くじが最も高く、パチンコが続く。</w:t>
      </w:r>
    </w:p>
    <w:p w:rsidR="00394252" w:rsidRDefault="00394252" w:rsidP="00394252">
      <w:r>
        <w:rPr>
          <w:rFonts w:hint="eastAsia"/>
        </w:rPr>
        <w:t xml:space="preserve">　</w:t>
      </w:r>
      <w:r w:rsidR="008A053D">
        <w:rPr>
          <w:rFonts w:hint="eastAsia"/>
        </w:rPr>
        <w:t xml:space="preserve">　</w:t>
      </w:r>
      <w:r>
        <w:rPr>
          <w:rFonts w:hint="eastAsia"/>
        </w:rPr>
        <w:t>（資料２－２）は、年間の平均活動回数。パチンコが最も多く、中央競馬が続く。</w:t>
      </w:r>
    </w:p>
    <w:p w:rsidR="00394252" w:rsidRPr="001F61BB" w:rsidRDefault="00394252" w:rsidP="00394252">
      <w:r>
        <w:rPr>
          <w:rFonts w:hint="eastAsia"/>
        </w:rPr>
        <w:t xml:space="preserve">　</w:t>
      </w:r>
      <w:r w:rsidR="008A053D">
        <w:rPr>
          <w:rFonts w:hint="eastAsia"/>
        </w:rPr>
        <w:t xml:space="preserve">　</w:t>
      </w:r>
      <w:r>
        <w:rPr>
          <w:rFonts w:hint="eastAsia"/>
        </w:rPr>
        <w:t>（資料２－３）は、年間の平均費用。パチンコが最も多く、中央競馬が続く。</w:t>
      </w:r>
    </w:p>
    <w:p w:rsidR="00394252" w:rsidRDefault="00394252" w:rsidP="00394252">
      <w:r>
        <w:rPr>
          <w:rFonts w:hint="eastAsia"/>
        </w:rPr>
        <w:t>３．日本のギャンブル参加人口</w:t>
      </w:r>
    </w:p>
    <w:p w:rsidR="00394252" w:rsidRDefault="00394252" w:rsidP="00394252">
      <w:r>
        <w:rPr>
          <w:rFonts w:hint="eastAsia"/>
        </w:rPr>
        <w:t xml:space="preserve">　</w:t>
      </w:r>
      <w:r w:rsidR="008A053D">
        <w:rPr>
          <w:rFonts w:hint="eastAsia"/>
        </w:rPr>
        <w:t xml:space="preserve">　</w:t>
      </w:r>
      <w:r>
        <w:rPr>
          <w:rFonts w:hint="eastAsia"/>
        </w:rPr>
        <w:t>（資料３）に見るように、毎年宝くじが最も多く、パチンコと競馬が続く。</w:t>
      </w:r>
    </w:p>
    <w:p w:rsidR="00394252" w:rsidRDefault="00394252" w:rsidP="00394252">
      <w:r>
        <w:rPr>
          <w:rFonts w:hint="eastAsia"/>
        </w:rPr>
        <w:t xml:space="preserve">　　</w:t>
      </w:r>
    </w:p>
    <w:p w:rsidR="008A053D" w:rsidRDefault="008A053D" w:rsidP="008A053D">
      <w:r>
        <w:rPr>
          <w:rFonts w:hint="eastAsia"/>
        </w:rPr>
        <w:t>（資料１／ギャンブルの市場規模）</w:t>
      </w:r>
    </w:p>
    <w:bookmarkStart w:id="2" w:name="_MON_1532261297"/>
    <w:bookmarkEnd w:id="2"/>
    <w:p w:rsidR="00394252" w:rsidRDefault="008A053D" w:rsidP="008A053D">
      <w:r>
        <w:object w:dxaOrig="8572" w:dyaOrig="6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4pt;height:332.4pt" o:ole="">
            <v:imagedata r:id="rId17" o:title=""/>
          </v:shape>
          <o:OLEObject Type="Embed" ProgID="Excel.Sheet.12" ShapeID="_x0000_i1025" DrawAspect="Content" ObjectID="_1533724857" r:id="rId18"/>
        </w:object>
      </w:r>
    </w:p>
    <w:p w:rsidR="008A053D" w:rsidRDefault="008A053D" w:rsidP="008A053D">
      <w:r>
        <w:rPr>
          <w:rFonts w:hint="eastAsia"/>
        </w:rPr>
        <w:t>（資料２－１／ギャンブル参加率）</w:t>
      </w:r>
    </w:p>
    <w:bookmarkStart w:id="3" w:name="_MON_1532265250"/>
    <w:bookmarkEnd w:id="3"/>
    <w:p w:rsidR="00394252" w:rsidRDefault="008A053D" w:rsidP="008A053D">
      <w:r>
        <w:object w:dxaOrig="8658" w:dyaOrig="2478">
          <v:shape id="_x0000_i1026" type="#_x0000_t75" style="width:433.2pt;height:124.2pt" o:ole="">
            <v:imagedata r:id="rId19" o:title=""/>
          </v:shape>
          <o:OLEObject Type="Embed" ProgID="Excel.Sheet.12" ShapeID="_x0000_i1026" DrawAspect="Content" ObjectID="_1533724858" r:id="rId20"/>
        </w:object>
      </w:r>
    </w:p>
    <w:p w:rsidR="00394252" w:rsidRDefault="00394252" w:rsidP="00394252"/>
    <w:p w:rsidR="008A053D" w:rsidRDefault="008A053D" w:rsidP="008A053D">
      <w:r>
        <w:rPr>
          <w:rFonts w:hint="eastAsia"/>
        </w:rPr>
        <w:t>（資料２－２／年間平均ギャンブル参加回数）</w:t>
      </w:r>
    </w:p>
    <w:bookmarkStart w:id="4" w:name="_MON_1532270172"/>
    <w:bookmarkEnd w:id="4"/>
    <w:p w:rsidR="004810BB" w:rsidRPr="00394252" w:rsidRDefault="008A053D" w:rsidP="008A053D">
      <w:r>
        <w:object w:dxaOrig="8682" w:dyaOrig="2478">
          <v:shape id="_x0000_i1027" type="#_x0000_t75" style="width:434.4pt;height:124.2pt" o:ole="">
            <v:imagedata r:id="rId21" o:title=""/>
          </v:shape>
          <o:OLEObject Type="Embed" ProgID="Excel.Sheet.12" ShapeID="_x0000_i1027" DrawAspect="Content" ObjectID="_1533724859" r:id="rId22"/>
        </w:object>
      </w:r>
    </w:p>
    <w:p w:rsidR="008A053D" w:rsidRDefault="008A053D" w:rsidP="008A053D"/>
    <w:p w:rsidR="008A053D" w:rsidRDefault="008A053D" w:rsidP="008A053D">
      <w:r>
        <w:rPr>
          <w:rFonts w:hint="eastAsia"/>
        </w:rPr>
        <w:t>（資料２－３／年間平均ギャンブル費用）</w:t>
      </w:r>
    </w:p>
    <w:bookmarkStart w:id="5" w:name="_MON_1532270641"/>
    <w:bookmarkEnd w:id="5"/>
    <w:p w:rsidR="004810BB" w:rsidRDefault="008A053D" w:rsidP="008A053D">
      <w:r>
        <w:object w:dxaOrig="8646" w:dyaOrig="2478">
          <v:shape id="_x0000_i1028" type="#_x0000_t75" style="width:432.6pt;height:124.2pt" o:ole="">
            <v:imagedata r:id="rId23" o:title=""/>
          </v:shape>
          <o:OLEObject Type="Embed" ProgID="Excel.Sheet.12" ShapeID="_x0000_i1028" DrawAspect="Content" ObjectID="_1533724860" r:id="rId24"/>
        </w:object>
      </w:r>
    </w:p>
    <w:p w:rsidR="008A053D" w:rsidRDefault="008A053D"/>
    <w:p w:rsidR="008A053D" w:rsidRDefault="008A053D" w:rsidP="008A053D">
      <w:r>
        <w:rPr>
          <w:rFonts w:hint="eastAsia"/>
        </w:rPr>
        <w:t>（資料３／ギャンブル参加人口）</w:t>
      </w:r>
    </w:p>
    <w:bookmarkStart w:id="6" w:name="_MON_1532271016"/>
    <w:bookmarkEnd w:id="6"/>
    <w:p w:rsidR="008A053D" w:rsidRDefault="008A053D" w:rsidP="008A053D">
      <w:r>
        <w:object w:dxaOrig="8646" w:dyaOrig="3212">
          <v:shape id="_x0000_i1029" type="#_x0000_t75" style="width:432.6pt;height:160.8pt" o:ole="">
            <v:imagedata r:id="rId25" o:title=""/>
          </v:shape>
          <o:OLEObject Type="Embed" ProgID="Excel.Sheet.12" ShapeID="_x0000_i1029" DrawAspect="Content" ObjectID="_1533724861" r:id="rId26"/>
        </w:object>
      </w:r>
    </w:p>
    <w:p w:rsidR="008A053D" w:rsidRDefault="008A053D"/>
    <w:p w:rsidR="008A053D" w:rsidRDefault="008A053D"/>
    <w:p w:rsidR="008A053D" w:rsidRPr="006B00D6" w:rsidRDefault="008A053D" w:rsidP="008A053D">
      <w:pPr>
        <w:rPr>
          <w:rFonts w:asciiTheme="majorEastAsia" w:eastAsiaTheme="majorEastAsia" w:hAnsiTheme="majorEastAsia"/>
        </w:rPr>
      </w:pPr>
      <w:r w:rsidRPr="006B00D6">
        <w:rPr>
          <w:rFonts w:asciiTheme="majorEastAsia" w:eastAsiaTheme="majorEastAsia" w:hAnsiTheme="majorEastAsia" w:hint="eastAsia"/>
        </w:rPr>
        <w:t>第３．収益事業の現状</w:t>
      </w:r>
    </w:p>
    <w:p w:rsidR="008A053D" w:rsidRPr="0094495C" w:rsidRDefault="008A053D" w:rsidP="008A053D">
      <w:pPr>
        <w:ind w:leftChars="100" w:left="212"/>
      </w:pPr>
      <w:r>
        <w:rPr>
          <w:rFonts w:hint="eastAsia"/>
        </w:rPr>
        <w:t>近年の収益事業は地方財政上どうなっているか、</w:t>
      </w:r>
      <w:r w:rsidRPr="0094495C">
        <w:rPr>
          <w:rFonts w:hint="eastAsia"/>
        </w:rPr>
        <w:t>地方財政白書はその状況を示している。</w:t>
      </w:r>
    </w:p>
    <w:p w:rsidR="008A053D" w:rsidRDefault="008A053D" w:rsidP="008A053D">
      <w:pPr>
        <w:ind w:left="212" w:hangingChars="100" w:hanging="212"/>
      </w:pPr>
      <w:r>
        <w:rPr>
          <w:rFonts w:hint="eastAsia"/>
        </w:rPr>
        <w:t>１．</w:t>
      </w:r>
      <w:r>
        <w:rPr>
          <w:rFonts w:hint="eastAsia"/>
        </w:rPr>
        <w:t>2012</w:t>
      </w:r>
      <w:r>
        <w:rPr>
          <w:rFonts w:hint="eastAsia"/>
        </w:rPr>
        <w:t>～</w:t>
      </w:r>
      <w:r>
        <w:rPr>
          <w:rFonts w:hint="eastAsia"/>
        </w:rPr>
        <w:t>2016</w:t>
      </w:r>
      <w:r>
        <w:rPr>
          <w:rFonts w:hint="eastAsia"/>
        </w:rPr>
        <w:t>（</w:t>
      </w:r>
      <w:r w:rsidRPr="0094495C">
        <w:rPr>
          <w:rFonts w:hint="eastAsia"/>
        </w:rPr>
        <w:t>Ｈ</w:t>
      </w:r>
      <w:r w:rsidRPr="0094495C">
        <w:rPr>
          <w:rFonts w:hint="eastAsia"/>
        </w:rPr>
        <w:t>24</w:t>
      </w:r>
      <w:r w:rsidRPr="0094495C">
        <w:rPr>
          <w:rFonts w:hint="eastAsia"/>
        </w:rPr>
        <w:t>～</w:t>
      </w:r>
      <w:r w:rsidRPr="0094495C">
        <w:rPr>
          <w:rFonts w:hint="eastAsia"/>
        </w:rPr>
        <w:t>28</w:t>
      </w:r>
      <w:r>
        <w:rPr>
          <w:rFonts w:hint="eastAsia"/>
        </w:rPr>
        <w:t>）</w:t>
      </w:r>
      <w:r w:rsidRPr="0094495C">
        <w:rPr>
          <w:rFonts w:hint="eastAsia"/>
        </w:rPr>
        <w:t>年度の地方財政白書によると</w:t>
      </w:r>
      <w:r>
        <w:rPr>
          <w:rFonts w:hint="eastAsia"/>
        </w:rPr>
        <w:t>、収益事業（宝くじ販売を含む）を実施した地方公共団体は、</w:t>
      </w:r>
      <w:r>
        <w:rPr>
          <w:rFonts w:hint="eastAsia"/>
        </w:rPr>
        <w:t>2010</w:t>
      </w:r>
      <w:r>
        <w:rPr>
          <w:rFonts w:hint="eastAsia"/>
        </w:rPr>
        <w:t>（Ｈ</w:t>
      </w:r>
      <w:r>
        <w:rPr>
          <w:rFonts w:hint="eastAsia"/>
        </w:rPr>
        <w:t>22</w:t>
      </w:r>
      <w:r>
        <w:rPr>
          <w:rFonts w:hint="eastAsia"/>
        </w:rPr>
        <w:t>）年度は</w:t>
      </w:r>
      <w:r>
        <w:rPr>
          <w:rFonts w:hint="eastAsia"/>
        </w:rPr>
        <w:t>224</w:t>
      </w:r>
      <w:r>
        <w:rPr>
          <w:rFonts w:hint="eastAsia"/>
        </w:rPr>
        <w:t>団体であったが</w:t>
      </w:r>
      <w:r>
        <w:rPr>
          <w:rFonts w:hint="eastAsia"/>
        </w:rPr>
        <w:t>2014</w:t>
      </w:r>
      <w:r>
        <w:rPr>
          <w:rFonts w:hint="eastAsia"/>
        </w:rPr>
        <w:t>（Ｈ</w:t>
      </w:r>
      <w:r>
        <w:rPr>
          <w:rFonts w:hint="eastAsia"/>
        </w:rPr>
        <w:t>26</w:t>
      </w:r>
      <w:r>
        <w:rPr>
          <w:rFonts w:hint="eastAsia"/>
        </w:rPr>
        <w:t>）年度には</w:t>
      </w:r>
      <w:r>
        <w:rPr>
          <w:rFonts w:hint="eastAsia"/>
        </w:rPr>
        <w:t>219</w:t>
      </w:r>
      <w:r>
        <w:rPr>
          <w:rFonts w:hint="eastAsia"/>
        </w:rPr>
        <w:t>団体と減少している。</w:t>
      </w:r>
    </w:p>
    <w:p w:rsidR="008A053D" w:rsidRDefault="008A053D" w:rsidP="008A053D">
      <w:pPr>
        <w:ind w:left="212" w:hangingChars="100" w:hanging="212"/>
      </w:pPr>
      <w:r>
        <w:rPr>
          <w:rFonts w:hint="eastAsia"/>
        </w:rPr>
        <w:t xml:space="preserve">　　Ｈ</w:t>
      </w:r>
      <w:r>
        <w:rPr>
          <w:rFonts w:hint="eastAsia"/>
        </w:rPr>
        <w:t>26</w:t>
      </w:r>
      <w:r>
        <w:rPr>
          <w:rFonts w:hint="eastAsia"/>
        </w:rPr>
        <w:t>年度の内訳としては、公営競技は、モーターボート競走</w:t>
      </w:r>
      <w:r>
        <w:rPr>
          <w:rFonts w:hint="eastAsia"/>
        </w:rPr>
        <w:t>105</w:t>
      </w:r>
      <w:r>
        <w:rPr>
          <w:rFonts w:hint="eastAsia"/>
        </w:rPr>
        <w:t>団体、自転車競走</w:t>
      </w:r>
      <w:r>
        <w:rPr>
          <w:rFonts w:hint="eastAsia"/>
        </w:rPr>
        <w:t>60</w:t>
      </w:r>
      <w:r>
        <w:rPr>
          <w:rFonts w:hint="eastAsia"/>
        </w:rPr>
        <w:t>団体、地方競馬事業</w:t>
      </w:r>
      <w:r>
        <w:rPr>
          <w:rFonts w:hint="eastAsia"/>
        </w:rPr>
        <w:t>50</w:t>
      </w:r>
      <w:r>
        <w:rPr>
          <w:rFonts w:hint="eastAsia"/>
        </w:rPr>
        <w:t>団体、小型自動車事業</w:t>
      </w:r>
      <w:r>
        <w:rPr>
          <w:rFonts w:hint="eastAsia"/>
        </w:rPr>
        <w:t>7</w:t>
      </w:r>
      <w:r>
        <w:rPr>
          <w:rFonts w:hint="eastAsia"/>
        </w:rPr>
        <w:t>団体、宝くじは</w:t>
      </w:r>
      <w:r>
        <w:rPr>
          <w:rFonts w:hint="eastAsia"/>
        </w:rPr>
        <w:t>47</w:t>
      </w:r>
      <w:r>
        <w:rPr>
          <w:rFonts w:hint="eastAsia"/>
        </w:rPr>
        <w:t>都道府県</w:t>
      </w:r>
      <w:r>
        <w:rPr>
          <w:rFonts w:hint="eastAsia"/>
        </w:rPr>
        <w:t>20</w:t>
      </w:r>
      <w:r>
        <w:rPr>
          <w:rFonts w:hint="eastAsia"/>
        </w:rPr>
        <w:t>政令市の計</w:t>
      </w:r>
      <w:r>
        <w:rPr>
          <w:rFonts w:hint="eastAsia"/>
        </w:rPr>
        <w:t>67</w:t>
      </w:r>
      <w:r>
        <w:rPr>
          <w:rFonts w:hint="eastAsia"/>
        </w:rPr>
        <w:t>団体であった。公営競技の実施団体の減少の理由は、ズバリ「赤字」である。</w:t>
      </w:r>
    </w:p>
    <w:p w:rsidR="00C8734E" w:rsidRDefault="00C8734E" w:rsidP="008A053D">
      <w:pPr>
        <w:ind w:left="423" w:hangingChars="200" w:hanging="423"/>
      </w:pPr>
    </w:p>
    <w:p w:rsidR="008A053D" w:rsidRDefault="008A053D" w:rsidP="008A053D">
      <w:pPr>
        <w:ind w:left="423" w:hangingChars="200" w:hanging="423"/>
      </w:pPr>
      <w:r>
        <w:rPr>
          <w:rFonts w:hint="eastAsia"/>
        </w:rPr>
        <w:t>（１）収益事業の決算（億円以下切捨て（以下同じ））</w:t>
      </w:r>
    </w:p>
    <w:tbl>
      <w:tblPr>
        <w:tblStyle w:val="a3"/>
        <w:tblW w:w="0" w:type="auto"/>
        <w:tblInd w:w="687" w:type="dxa"/>
        <w:tblLook w:val="04A0" w:firstRow="1" w:lastRow="0" w:firstColumn="1" w:lastColumn="0" w:noHBand="0" w:noVBand="1"/>
      </w:tblPr>
      <w:tblGrid>
        <w:gridCol w:w="2115"/>
        <w:gridCol w:w="1984"/>
        <w:gridCol w:w="1985"/>
      </w:tblGrid>
      <w:tr w:rsidR="008A053D" w:rsidTr="00A336D6">
        <w:tc>
          <w:tcPr>
            <w:tcW w:w="2115" w:type="dxa"/>
          </w:tcPr>
          <w:p w:rsidR="008A053D" w:rsidRDefault="008A053D" w:rsidP="00A336D6">
            <w:pPr>
              <w:jc w:val="center"/>
            </w:pPr>
          </w:p>
        </w:tc>
        <w:tc>
          <w:tcPr>
            <w:tcW w:w="1984" w:type="dxa"/>
          </w:tcPr>
          <w:p w:rsidR="008A053D" w:rsidRDefault="008A053D" w:rsidP="00A336D6">
            <w:pPr>
              <w:jc w:val="center"/>
            </w:pPr>
            <w:r>
              <w:rPr>
                <w:rFonts w:hint="eastAsia"/>
              </w:rPr>
              <w:t>歳入</w:t>
            </w:r>
          </w:p>
        </w:tc>
        <w:tc>
          <w:tcPr>
            <w:tcW w:w="1985" w:type="dxa"/>
          </w:tcPr>
          <w:p w:rsidR="008A053D" w:rsidRDefault="008A053D" w:rsidP="00A336D6">
            <w:pPr>
              <w:jc w:val="center"/>
            </w:pPr>
            <w:r>
              <w:rPr>
                <w:rFonts w:hint="eastAsia"/>
              </w:rPr>
              <w:t>歳出</w:t>
            </w:r>
          </w:p>
        </w:tc>
      </w:tr>
      <w:tr w:rsidR="008A053D" w:rsidTr="00A336D6">
        <w:tc>
          <w:tcPr>
            <w:tcW w:w="2115" w:type="dxa"/>
          </w:tcPr>
          <w:p w:rsidR="008A053D" w:rsidRDefault="008A053D" w:rsidP="00A336D6">
            <w:pPr>
              <w:jc w:val="center"/>
            </w:pPr>
            <w:r>
              <w:rPr>
                <w:rFonts w:hint="eastAsia"/>
              </w:rPr>
              <w:t>2012</w:t>
            </w:r>
            <w:r>
              <w:rPr>
                <w:rFonts w:hint="eastAsia"/>
              </w:rPr>
              <w:t>（</w:t>
            </w:r>
            <w:r>
              <w:rPr>
                <w:rFonts w:hint="eastAsia"/>
              </w:rPr>
              <w:t>H24</w:t>
            </w:r>
            <w:r>
              <w:rPr>
                <w:rFonts w:hint="eastAsia"/>
              </w:rPr>
              <w:t>）年度</w:t>
            </w:r>
          </w:p>
        </w:tc>
        <w:tc>
          <w:tcPr>
            <w:tcW w:w="1984" w:type="dxa"/>
          </w:tcPr>
          <w:p w:rsidR="008A053D" w:rsidRDefault="008A053D" w:rsidP="00A336D6">
            <w:pPr>
              <w:jc w:val="center"/>
            </w:pPr>
            <w:r>
              <w:rPr>
                <w:rFonts w:hint="eastAsia"/>
              </w:rPr>
              <w:t>3</w:t>
            </w:r>
            <w:r>
              <w:rPr>
                <w:rFonts w:hint="eastAsia"/>
              </w:rPr>
              <w:t>兆</w:t>
            </w:r>
            <w:r>
              <w:rPr>
                <w:rFonts w:hint="eastAsia"/>
              </w:rPr>
              <w:t>334</w:t>
            </w:r>
            <w:r>
              <w:rPr>
                <w:rFonts w:hint="eastAsia"/>
              </w:rPr>
              <w:t>億円</w:t>
            </w:r>
          </w:p>
        </w:tc>
        <w:tc>
          <w:tcPr>
            <w:tcW w:w="1985" w:type="dxa"/>
          </w:tcPr>
          <w:p w:rsidR="008A053D" w:rsidRDefault="008A053D" w:rsidP="00A336D6">
            <w:pPr>
              <w:jc w:val="center"/>
            </w:pPr>
            <w:r>
              <w:rPr>
                <w:rFonts w:hint="eastAsia"/>
              </w:rPr>
              <w:t>3</w:t>
            </w:r>
            <w:r>
              <w:rPr>
                <w:rFonts w:hint="eastAsia"/>
              </w:rPr>
              <w:t>兆</w:t>
            </w:r>
            <w:r>
              <w:rPr>
                <w:rFonts w:hint="eastAsia"/>
              </w:rPr>
              <w:t>180</w:t>
            </w:r>
            <w:r>
              <w:rPr>
                <w:rFonts w:hint="eastAsia"/>
              </w:rPr>
              <w:t>億円</w:t>
            </w:r>
          </w:p>
        </w:tc>
      </w:tr>
      <w:tr w:rsidR="008A053D" w:rsidTr="00A336D6">
        <w:tc>
          <w:tcPr>
            <w:tcW w:w="2115" w:type="dxa"/>
          </w:tcPr>
          <w:p w:rsidR="008A053D" w:rsidRDefault="008A053D" w:rsidP="00A336D6">
            <w:pPr>
              <w:jc w:val="center"/>
            </w:pPr>
            <w:r>
              <w:rPr>
                <w:rFonts w:hint="eastAsia"/>
              </w:rPr>
              <w:t>2013</w:t>
            </w:r>
            <w:r>
              <w:rPr>
                <w:rFonts w:hint="eastAsia"/>
              </w:rPr>
              <w:t>（</w:t>
            </w:r>
            <w:r>
              <w:rPr>
                <w:rFonts w:hint="eastAsia"/>
              </w:rPr>
              <w:t>H25</w:t>
            </w:r>
            <w:r>
              <w:rPr>
                <w:rFonts w:hint="eastAsia"/>
              </w:rPr>
              <w:t>）年度</w:t>
            </w:r>
          </w:p>
        </w:tc>
        <w:tc>
          <w:tcPr>
            <w:tcW w:w="1984" w:type="dxa"/>
          </w:tcPr>
          <w:p w:rsidR="008A053D" w:rsidRDefault="008A053D" w:rsidP="00A336D6">
            <w:pPr>
              <w:jc w:val="center"/>
            </w:pPr>
            <w:r>
              <w:rPr>
                <w:rFonts w:hint="eastAsia"/>
              </w:rPr>
              <w:t>3</w:t>
            </w:r>
            <w:r>
              <w:rPr>
                <w:rFonts w:hint="eastAsia"/>
              </w:rPr>
              <w:t>兆</w:t>
            </w:r>
            <w:r>
              <w:rPr>
                <w:rFonts w:hint="eastAsia"/>
              </w:rPr>
              <w:t>625</w:t>
            </w:r>
            <w:r>
              <w:rPr>
                <w:rFonts w:hint="eastAsia"/>
              </w:rPr>
              <w:t>億円</w:t>
            </w:r>
          </w:p>
        </w:tc>
        <w:tc>
          <w:tcPr>
            <w:tcW w:w="1985" w:type="dxa"/>
          </w:tcPr>
          <w:p w:rsidR="008A053D" w:rsidRDefault="008A053D" w:rsidP="00A336D6">
            <w:pPr>
              <w:jc w:val="center"/>
            </w:pPr>
            <w:r>
              <w:rPr>
                <w:rFonts w:hint="eastAsia"/>
              </w:rPr>
              <w:t>3</w:t>
            </w:r>
            <w:r>
              <w:rPr>
                <w:rFonts w:hint="eastAsia"/>
              </w:rPr>
              <w:t>兆</w:t>
            </w:r>
            <w:r>
              <w:rPr>
                <w:rFonts w:hint="eastAsia"/>
              </w:rPr>
              <w:t>279</w:t>
            </w:r>
            <w:r>
              <w:rPr>
                <w:rFonts w:hint="eastAsia"/>
              </w:rPr>
              <w:t>億円</w:t>
            </w:r>
          </w:p>
        </w:tc>
      </w:tr>
      <w:tr w:rsidR="008A053D" w:rsidTr="00A336D6">
        <w:tc>
          <w:tcPr>
            <w:tcW w:w="2115" w:type="dxa"/>
          </w:tcPr>
          <w:p w:rsidR="008A053D" w:rsidRDefault="008A053D" w:rsidP="00A336D6">
            <w:pPr>
              <w:jc w:val="center"/>
            </w:pPr>
            <w:r>
              <w:rPr>
                <w:rFonts w:hint="eastAsia"/>
              </w:rPr>
              <w:t>2014</w:t>
            </w:r>
            <w:r>
              <w:rPr>
                <w:rFonts w:hint="eastAsia"/>
              </w:rPr>
              <w:t>（</w:t>
            </w:r>
            <w:r>
              <w:rPr>
                <w:rFonts w:hint="eastAsia"/>
              </w:rPr>
              <w:t>H26</w:t>
            </w:r>
            <w:r>
              <w:rPr>
                <w:rFonts w:hint="eastAsia"/>
              </w:rPr>
              <w:t>）年度</w:t>
            </w:r>
          </w:p>
        </w:tc>
        <w:tc>
          <w:tcPr>
            <w:tcW w:w="1984" w:type="dxa"/>
          </w:tcPr>
          <w:p w:rsidR="008A053D" w:rsidRDefault="008A053D" w:rsidP="00A336D6">
            <w:pPr>
              <w:jc w:val="center"/>
            </w:pPr>
            <w:r>
              <w:rPr>
                <w:rFonts w:hint="eastAsia"/>
              </w:rPr>
              <w:t>3</w:t>
            </w:r>
            <w:r>
              <w:rPr>
                <w:rFonts w:hint="eastAsia"/>
              </w:rPr>
              <w:t>兆</w:t>
            </w:r>
            <w:r>
              <w:rPr>
                <w:rFonts w:hint="eastAsia"/>
              </w:rPr>
              <w:t>461</w:t>
            </w:r>
            <w:r>
              <w:rPr>
                <w:rFonts w:hint="eastAsia"/>
              </w:rPr>
              <w:t>億円</w:t>
            </w:r>
          </w:p>
        </w:tc>
        <w:tc>
          <w:tcPr>
            <w:tcW w:w="1985" w:type="dxa"/>
          </w:tcPr>
          <w:p w:rsidR="008A053D" w:rsidRDefault="008A053D" w:rsidP="00A336D6">
            <w:pPr>
              <w:jc w:val="center"/>
            </w:pPr>
            <w:r>
              <w:rPr>
                <w:rFonts w:hint="eastAsia"/>
              </w:rPr>
              <w:t>3</w:t>
            </w:r>
            <w:r>
              <w:rPr>
                <w:rFonts w:hint="eastAsia"/>
              </w:rPr>
              <w:t>兆</w:t>
            </w:r>
            <w:r>
              <w:rPr>
                <w:rFonts w:hint="eastAsia"/>
              </w:rPr>
              <w:t>140</w:t>
            </w:r>
            <w:r>
              <w:rPr>
                <w:rFonts w:hint="eastAsia"/>
              </w:rPr>
              <w:t>億円</w:t>
            </w:r>
          </w:p>
        </w:tc>
      </w:tr>
    </w:tbl>
    <w:p w:rsidR="008A053D" w:rsidRDefault="008A053D" w:rsidP="008A053D">
      <w:pPr>
        <w:ind w:left="423" w:hangingChars="200" w:hanging="423"/>
      </w:pPr>
      <w:r>
        <w:rPr>
          <w:rFonts w:hint="eastAsia"/>
        </w:rPr>
        <w:t xml:space="preserve">　　　事業別にみた普通会計等への収益金の繰り入れ</w:t>
      </w:r>
    </w:p>
    <w:tbl>
      <w:tblPr>
        <w:tblStyle w:val="a3"/>
        <w:tblW w:w="7902" w:type="dxa"/>
        <w:tblInd w:w="711" w:type="dxa"/>
        <w:tblLook w:val="04A0" w:firstRow="1" w:lastRow="0" w:firstColumn="1" w:lastColumn="0" w:noHBand="0" w:noVBand="1"/>
      </w:tblPr>
      <w:tblGrid>
        <w:gridCol w:w="1240"/>
        <w:gridCol w:w="1276"/>
        <w:gridCol w:w="1276"/>
        <w:gridCol w:w="1275"/>
        <w:gridCol w:w="1418"/>
        <w:gridCol w:w="1417"/>
      </w:tblGrid>
      <w:tr w:rsidR="008A053D" w:rsidTr="00A336D6">
        <w:tc>
          <w:tcPr>
            <w:tcW w:w="1240" w:type="dxa"/>
          </w:tcPr>
          <w:p w:rsidR="008A053D" w:rsidRDefault="008A053D" w:rsidP="00A336D6">
            <w:pPr>
              <w:jc w:val="center"/>
            </w:pPr>
          </w:p>
        </w:tc>
        <w:tc>
          <w:tcPr>
            <w:tcW w:w="1276" w:type="dxa"/>
          </w:tcPr>
          <w:p w:rsidR="008A053D" w:rsidRDefault="008A053D" w:rsidP="00A336D6">
            <w:pPr>
              <w:jc w:val="center"/>
            </w:pPr>
            <w:r>
              <w:rPr>
                <w:rFonts w:hint="eastAsia"/>
              </w:rPr>
              <w:t>競馬</w:t>
            </w:r>
          </w:p>
        </w:tc>
        <w:tc>
          <w:tcPr>
            <w:tcW w:w="1276" w:type="dxa"/>
          </w:tcPr>
          <w:p w:rsidR="008A053D" w:rsidRDefault="008A053D" w:rsidP="00A336D6">
            <w:pPr>
              <w:jc w:val="center"/>
            </w:pPr>
            <w:r>
              <w:rPr>
                <w:rFonts w:hint="eastAsia"/>
              </w:rPr>
              <w:t>自転車</w:t>
            </w:r>
          </w:p>
        </w:tc>
        <w:tc>
          <w:tcPr>
            <w:tcW w:w="1275" w:type="dxa"/>
          </w:tcPr>
          <w:p w:rsidR="008A053D" w:rsidRDefault="008A053D" w:rsidP="00A336D6">
            <w:pPr>
              <w:jc w:val="center"/>
            </w:pPr>
            <w:r>
              <w:rPr>
                <w:rFonts w:hint="eastAsia"/>
              </w:rPr>
              <w:t>小型自動車</w:t>
            </w:r>
          </w:p>
        </w:tc>
        <w:tc>
          <w:tcPr>
            <w:tcW w:w="1418" w:type="dxa"/>
          </w:tcPr>
          <w:p w:rsidR="008A053D" w:rsidRDefault="008A053D" w:rsidP="00A336D6">
            <w:pPr>
              <w:jc w:val="center"/>
            </w:pPr>
            <w:r>
              <w:rPr>
                <w:rFonts w:hint="eastAsia"/>
              </w:rPr>
              <w:t>ﾓｰﾀｰﾎﾞｰﾄ</w:t>
            </w:r>
          </w:p>
        </w:tc>
        <w:tc>
          <w:tcPr>
            <w:tcW w:w="1417" w:type="dxa"/>
          </w:tcPr>
          <w:p w:rsidR="008A053D" w:rsidRDefault="008A053D" w:rsidP="00A336D6">
            <w:pPr>
              <w:jc w:val="center"/>
            </w:pPr>
            <w:r>
              <w:rPr>
                <w:rFonts w:hint="eastAsia"/>
              </w:rPr>
              <w:t>宝くじ</w:t>
            </w:r>
          </w:p>
        </w:tc>
      </w:tr>
      <w:tr w:rsidR="008A053D" w:rsidTr="00A336D6">
        <w:tc>
          <w:tcPr>
            <w:tcW w:w="1240" w:type="dxa"/>
          </w:tcPr>
          <w:p w:rsidR="008A053D" w:rsidRDefault="008A053D" w:rsidP="00A336D6">
            <w:pPr>
              <w:jc w:val="center"/>
            </w:pPr>
            <w:r>
              <w:rPr>
                <w:rFonts w:hint="eastAsia"/>
              </w:rPr>
              <w:t>2012</w:t>
            </w:r>
            <w:r>
              <w:rPr>
                <w:rFonts w:hint="eastAsia"/>
              </w:rPr>
              <w:t>年度</w:t>
            </w:r>
          </w:p>
        </w:tc>
        <w:tc>
          <w:tcPr>
            <w:tcW w:w="1276" w:type="dxa"/>
          </w:tcPr>
          <w:p w:rsidR="008A053D" w:rsidRDefault="008A053D" w:rsidP="00A336D6">
            <w:pPr>
              <w:jc w:val="center"/>
            </w:pPr>
            <w:r>
              <w:rPr>
                <w:rFonts w:hint="eastAsia"/>
              </w:rPr>
              <w:t>14</w:t>
            </w:r>
            <w:r>
              <w:rPr>
                <w:rFonts w:hint="eastAsia"/>
              </w:rPr>
              <w:t>億円</w:t>
            </w:r>
          </w:p>
        </w:tc>
        <w:tc>
          <w:tcPr>
            <w:tcW w:w="1276" w:type="dxa"/>
          </w:tcPr>
          <w:p w:rsidR="008A053D" w:rsidRDefault="008A053D" w:rsidP="00A336D6">
            <w:pPr>
              <w:jc w:val="center"/>
            </w:pPr>
            <w:r>
              <w:rPr>
                <w:rFonts w:hint="eastAsia"/>
              </w:rPr>
              <w:t>36</w:t>
            </w:r>
            <w:r>
              <w:rPr>
                <w:rFonts w:hint="eastAsia"/>
              </w:rPr>
              <w:t>億円</w:t>
            </w:r>
          </w:p>
        </w:tc>
        <w:tc>
          <w:tcPr>
            <w:tcW w:w="1275" w:type="dxa"/>
          </w:tcPr>
          <w:p w:rsidR="008A053D" w:rsidRDefault="008A053D" w:rsidP="00A336D6">
            <w:pPr>
              <w:jc w:val="center"/>
            </w:pPr>
            <w:r>
              <w:rPr>
                <w:rFonts w:hint="eastAsia"/>
              </w:rPr>
              <w:t>6</w:t>
            </w:r>
            <w:r>
              <w:rPr>
                <w:rFonts w:hint="eastAsia"/>
              </w:rPr>
              <w:t>億円</w:t>
            </w:r>
          </w:p>
        </w:tc>
        <w:tc>
          <w:tcPr>
            <w:tcW w:w="1418" w:type="dxa"/>
          </w:tcPr>
          <w:p w:rsidR="008A053D" w:rsidRDefault="008A053D" w:rsidP="00A336D6">
            <w:pPr>
              <w:jc w:val="center"/>
            </w:pPr>
            <w:r>
              <w:rPr>
                <w:rFonts w:hint="eastAsia"/>
              </w:rPr>
              <w:t>83</w:t>
            </w:r>
            <w:r>
              <w:rPr>
                <w:rFonts w:hint="eastAsia"/>
              </w:rPr>
              <w:t>億円</w:t>
            </w:r>
          </w:p>
        </w:tc>
        <w:tc>
          <w:tcPr>
            <w:tcW w:w="1417" w:type="dxa"/>
          </w:tcPr>
          <w:p w:rsidR="008A053D" w:rsidRDefault="008A053D" w:rsidP="00A336D6">
            <w:pPr>
              <w:jc w:val="center"/>
            </w:pPr>
            <w:r>
              <w:rPr>
                <w:rFonts w:hint="eastAsia"/>
              </w:rPr>
              <w:t>3899</w:t>
            </w:r>
            <w:r>
              <w:rPr>
                <w:rFonts w:hint="eastAsia"/>
              </w:rPr>
              <w:t>億円</w:t>
            </w:r>
          </w:p>
        </w:tc>
      </w:tr>
      <w:tr w:rsidR="008A053D" w:rsidTr="00A336D6">
        <w:tc>
          <w:tcPr>
            <w:tcW w:w="1240" w:type="dxa"/>
          </w:tcPr>
          <w:p w:rsidR="008A053D" w:rsidRDefault="008A053D" w:rsidP="00A336D6">
            <w:pPr>
              <w:jc w:val="center"/>
            </w:pPr>
            <w:r>
              <w:rPr>
                <w:rFonts w:hint="eastAsia"/>
              </w:rPr>
              <w:t>2013</w:t>
            </w:r>
            <w:r>
              <w:rPr>
                <w:rFonts w:hint="eastAsia"/>
              </w:rPr>
              <w:t>年度</w:t>
            </w:r>
          </w:p>
        </w:tc>
        <w:tc>
          <w:tcPr>
            <w:tcW w:w="1276" w:type="dxa"/>
          </w:tcPr>
          <w:p w:rsidR="008A053D" w:rsidRDefault="008A053D" w:rsidP="00A336D6">
            <w:pPr>
              <w:jc w:val="center"/>
            </w:pPr>
            <w:r>
              <w:rPr>
                <w:rFonts w:hint="eastAsia"/>
              </w:rPr>
              <w:t>6</w:t>
            </w:r>
            <w:r>
              <w:rPr>
                <w:rFonts w:hint="eastAsia"/>
              </w:rPr>
              <w:t>億円</w:t>
            </w:r>
          </w:p>
        </w:tc>
        <w:tc>
          <w:tcPr>
            <w:tcW w:w="1276" w:type="dxa"/>
          </w:tcPr>
          <w:p w:rsidR="008A053D" w:rsidRDefault="008A053D" w:rsidP="00A336D6">
            <w:pPr>
              <w:jc w:val="center"/>
            </w:pPr>
            <w:r>
              <w:rPr>
                <w:rFonts w:hint="eastAsia"/>
              </w:rPr>
              <w:t>39</w:t>
            </w:r>
            <w:r>
              <w:rPr>
                <w:rFonts w:hint="eastAsia"/>
              </w:rPr>
              <w:t>億円</w:t>
            </w:r>
          </w:p>
        </w:tc>
        <w:tc>
          <w:tcPr>
            <w:tcW w:w="1275" w:type="dxa"/>
          </w:tcPr>
          <w:p w:rsidR="008A053D" w:rsidRDefault="008A053D" w:rsidP="00A336D6">
            <w:pPr>
              <w:jc w:val="center"/>
            </w:pPr>
            <w:r>
              <w:rPr>
                <w:rFonts w:hint="eastAsia"/>
              </w:rPr>
              <w:t>3</w:t>
            </w:r>
            <w:r>
              <w:rPr>
                <w:rFonts w:hint="eastAsia"/>
              </w:rPr>
              <w:t>億円</w:t>
            </w:r>
          </w:p>
        </w:tc>
        <w:tc>
          <w:tcPr>
            <w:tcW w:w="1418" w:type="dxa"/>
          </w:tcPr>
          <w:p w:rsidR="008A053D" w:rsidRDefault="008A053D" w:rsidP="00A336D6">
            <w:pPr>
              <w:jc w:val="center"/>
            </w:pPr>
            <w:r>
              <w:rPr>
                <w:rFonts w:hint="eastAsia"/>
              </w:rPr>
              <w:t>125</w:t>
            </w:r>
            <w:r>
              <w:rPr>
                <w:rFonts w:hint="eastAsia"/>
              </w:rPr>
              <w:t>億円</w:t>
            </w:r>
          </w:p>
        </w:tc>
        <w:tc>
          <w:tcPr>
            <w:tcW w:w="1417" w:type="dxa"/>
          </w:tcPr>
          <w:p w:rsidR="008A053D" w:rsidRDefault="008A053D" w:rsidP="00A336D6">
            <w:pPr>
              <w:jc w:val="center"/>
            </w:pPr>
            <w:r>
              <w:rPr>
                <w:rFonts w:hint="eastAsia"/>
              </w:rPr>
              <w:t>3971</w:t>
            </w:r>
            <w:r>
              <w:rPr>
                <w:rFonts w:hint="eastAsia"/>
              </w:rPr>
              <w:t>億円</w:t>
            </w:r>
          </w:p>
        </w:tc>
      </w:tr>
      <w:tr w:rsidR="008A053D" w:rsidTr="00A336D6">
        <w:tc>
          <w:tcPr>
            <w:tcW w:w="1240" w:type="dxa"/>
          </w:tcPr>
          <w:p w:rsidR="008A053D" w:rsidRDefault="008A053D" w:rsidP="00A336D6">
            <w:pPr>
              <w:jc w:val="center"/>
            </w:pPr>
            <w:r>
              <w:rPr>
                <w:rFonts w:hint="eastAsia"/>
              </w:rPr>
              <w:t>2014</w:t>
            </w:r>
            <w:r>
              <w:rPr>
                <w:rFonts w:hint="eastAsia"/>
              </w:rPr>
              <w:t>年度</w:t>
            </w:r>
          </w:p>
        </w:tc>
        <w:tc>
          <w:tcPr>
            <w:tcW w:w="1276" w:type="dxa"/>
          </w:tcPr>
          <w:p w:rsidR="008A053D" w:rsidRDefault="008A053D" w:rsidP="00A336D6">
            <w:pPr>
              <w:jc w:val="center"/>
            </w:pPr>
            <w:r>
              <w:rPr>
                <w:rFonts w:hint="eastAsia"/>
              </w:rPr>
              <w:t>9</w:t>
            </w:r>
            <w:r>
              <w:rPr>
                <w:rFonts w:hint="eastAsia"/>
              </w:rPr>
              <w:t>億円</w:t>
            </w:r>
          </w:p>
        </w:tc>
        <w:tc>
          <w:tcPr>
            <w:tcW w:w="1276" w:type="dxa"/>
          </w:tcPr>
          <w:p w:rsidR="008A053D" w:rsidRDefault="008A053D" w:rsidP="00A336D6">
            <w:pPr>
              <w:jc w:val="center"/>
            </w:pPr>
            <w:r>
              <w:rPr>
                <w:rFonts w:hint="eastAsia"/>
              </w:rPr>
              <w:t>47</w:t>
            </w:r>
            <w:r>
              <w:rPr>
                <w:rFonts w:hint="eastAsia"/>
              </w:rPr>
              <w:t>億円</w:t>
            </w:r>
          </w:p>
        </w:tc>
        <w:tc>
          <w:tcPr>
            <w:tcW w:w="1275" w:type="dxa"/>
          </w:tcPr>
          <w:p w:rsidR="008A053D" w:rsidRDefault="008A053D" w:rsidP="00A336D6">
            <w:pPr>
              <w:jc w:val="center"/>
            </w:pPr>
            <w:r>
              <w:rPr>
                <w:rFonts w:hint="eastAsia"/>
              </w:rPr>
              <w:t>3</w:t>
            </w:r>
            <w:r>
              <w:rPr>
                <w:rFonts w:hint="eastAsia"/>
              </w:rPr>
              <w:t>億円</w:t>
            </w:r>
          </w:p>
        </w:tc>
        <w:tc>
          <w:tcPr>
            <w:tcW w:w="1418" w:type="dxa"/>
          </w:tcPr>
          <w:p w:rsidR="008A053D" w:rsidRDefault="008A053D" w:rsidP="00A336D6">
            <w:pPr>
              <w:jc w:val="center"/>
            </w:pPr>
            <w:r>
              <w:rPr>
                <w:rFonts w:hint="eastAsia"/>
              </w:rPr>
              <w:t>100</w:t>
            </w:r>
            <w:r>
              <w:rPr>
                <w:rFonts w:hint="eastAsia"/>
              </w:rPr>
              <w:t>億円</w:t>
            </w:r>
          </w:p>
        </w:tc>
        <w:tc>
          <w:tcPr>
            <w:tcW w:w="1417" w:type="dxa"/>
          </w:tcPr>
          <w:p w:rsidR="008A053D" w:rsidRDefault="008A053D" w:rsidP="00A336D6">
            <w:pPr>
              <w:jc w:val="center"/>
            </w:pPr>
            <w:r>
              <w:rPr>
                <w:rFonts w:hint="eastAsia"/>
              </w:rPr>
              <w:t>3763</w:t>
            </w:r>
            <w:r>
              <w:rPr>
                <w:rFonts w:hint="eastAsia"/>
              </w:rPr>
              <w:t>億円</w:t>
            </w:r>
          </w:p>
        </w:tc>
      </w:tr>
    </w:tbl>
    <w:p w:rsidR="008A053D" w:rsidRDefault="008A053D" w:rsidP="008A053D">
      <w:pPr>
        <w:ind w:leftChars="200" w:left="423" w:firstLineChars="100" w:firstLine="212"/>
      </w:pPr>
      <w:r>
        <w:rPr>
          <w:rFonts w:hint="eastAsia"/>
        </w:rPr>
        <w:t>各年度の個別事業の収支は、翌年度</w:t>
      </w:r>
      <w:r w:rsidRPr="00845FCE">
        <w:rPr>
          <w:rFonts w:hint="eastAsia"/>
        </w:rPr>
        <w:t>繰り出し財源</w:t>
      </w:r>
      <w:r>
        <w:rPr>
          <w:rFonts w:hint="eastAsia"/>
        </w:rPr>
        <w:t>や他会計からの繰入金、過去収益の積立金からの繰入金と未払金の控除、他会計への繰り出し及び未収金を計算している。つまり、赤字の団体があっても平準化の調整がなされているのでわかりにくいが、収入は著しい減少傾向にある。</w:t>
      </w:r>
    </w:p>
    <w:p w:rsidR="008A053D" w:rsidRDefault="008A053D" w:rsidP="008A053D">
      <w:pPr>
        <w:ind w:left="423" w:hangingChars="200" w:hanging="423"/>
      </w:pPr>
      <w:r>
        <w:rPr>
          <w:rFonts w:hint="eastAsia"/>
        </w:rPr>
        <w:t>（２）収益金の使途は、法の建前上、大部分が普通会計に繰り入れられ、道路、教育施設、社会福祉施設などに使われる。全国における繰入額及び具体的使途は次のとおりである。</w:t>
      </w:r>
      <w:r w:rsidRPr="007A0849">
        <w:rPr>
          <w:rFonts w:hint="eastAsia"/>
        </w:rPr>
        <w:t>（％は割合）</w:t>
      </w:r>
    </w:p>
    <w:tbl>
      <w:tblPr>
        <w:tblStyle w:val="a3"/>
        <w:tblW w:w="0" w:type="auto"/>
        <w:tblInd w:w="959" w:type="dxa"/>
        <w:tblLook w:val="04A0" w:firstRow="1" w:lastRow="0" w:firstColumn="1" w:lastColumn="0" w:noHBand="0" w:noVBand="1"/>
      </w:tblPr>
      <w:tblGrid>
        <w:gridCol w:w="1216"/>
        <w:gridCol w:w="2175"/>
        <w:gridCol w:w="2176"/>
        <w:gridCol w:w="2176"/>
      </w:tblGrid>
      <w:tr w:rsidR="008A053D" w:rsidTr="00A336D6">
        <w:tc>
          <w:tcPr>
            <w:tcW w:w="1216" w:type="dxa"/>
          </w:tcPr>
          <w:p w:rsidR="008A053D" w:rsidRDefault="008A053D" w:rsidP="00A336D6">
            <w:pPr>
              <w:jc w:val="center"/>
            </w:pPr>
          </w:p>
        </w:tc>
        <w:tc>
          <w:tcPr>
            <w:tcW w:w="2175" w:type="dxa"/>
          </w:tcPr>
          <w:p w:rsidR="008A053D" w:rsidRDefault="008A053D" w:rsidP="00A336D6">
            <w:pPr>
              <w:jc w:val="center"/>
            </w:pPr>
            <w:r>
              <w:rPr>
                <w:rFonts w:hint="eastAsia"/>
              </w:rPr>
              <w:t>2012</w:t>
            </w:r>
            <w:r>
              <w:rPr>
                <w:rFonts w:hint="eastAsia"/>
              </w:rPr>
              <w:t>年度</w:t>
            </w:r>
          </w:p>
        </w:tc>
        <w:tc>
          <w:tcPr>
            <w:tcW w:w="2176" w:type="dxa"/>
          </w:tcPr>
          <w:p w:rsidR="008A053D" w:rsidRDefault="008A053D" w:rsidP="00A336D6">
            <w:pPr>
              <w:jc w:val="center"/>
            </w:pPr>
            <w:r>
              <w:rPr>
                <w:rFonts w:hint="eastAsia"/>
              </w:rPr>
              <w:t>2013</w:t>
            </w:r>
            <w:r>
              <w:rPr>
                <w:rFonts w:hint="eastAsia"/>
              </w:rPr>
              <w:t>年度</w:t>
            </w:r>
          </w:p>
        </w:tc>
        <w:tc>
          <w:tcPr>
            <w:tcW w:w="2176" w:type="dxa"/>
          </w:tcPr>
          <w:p w:rsidR="008A053D" w:rsidRDefault="008A053D" w:rsidP="00A336D6">
            <w:pPr>
              <w:jc w:val="center"/>
            </w:pPr>
            <w:r>
              <w:rPr>
                <w:rFonts w:hint="eastAsia"/>
              </w:rPr>
              <w:t>2014</w:t>
            </w:r>
            <w:r>
              <w:rPr>
                <w:rFonts w:hint="eastAsia"/>
              </w:rPr>
              <w:t>年度</w:t>
            </w:r>
          </w:p>
        </w:tc>
      </w:tr>
      <w:tr w:rsidR="008A053D" w:rsidTr="00A336D6">
        <w:tc>
          <w:tcPr>
            <w:tcW w:w="1216" w:type="dxa"/>
          </w:tcPr>
          <w:p w:rsidR="008A053D" w:rsidRDefault="008A053D" w:rsidP="00A336D6">
            <w:pPr>
              <w:jc w:val="center"/>
            </w:pPr>
            <w:r>
              <w:rPr>
                <w:rFonts w:hint="eastAsia"/>
              </w:rPr>
              <w:t>土木費</w:t>
            </w:r>
          </w:p>
        </w:tc>
        <w:tc>
          <w:tcPr>
            <w:tcW w:w="2175" w:type="dxa"/>
          </w:tcPr>
          <w:p w:rsidR="008A053D" w:rsidRDefault="008A053D" w:rsidP="00A336D6">
            <w:pPr>
              <w:jc w:val="center"/>
            </w:pPr>
            <w:r>
              <w:rPr>
                <w:rFonts w:hint="eastAsia"/>
              </w:rPr>
              <w:t>998</w:t>
            </w:r>
            <w:r>
              <w:rPr>
                <w:rFonts w:hint="eastAsia"/>
              </w:rPr>
              <w:t>億円（</w:t>
            </w:r>
            <w:r>
              <w:rPr>
                <w:rFonts w:hint="eastAsia"/>
              </w:rPr>
              <w:t>24.8</w:t>
            </w:r>
            <w:r>
              <w:rPr>
                <w:rFonts w:hint="eastAsia"/>
              </w:rPr>
              <w:t>％）</w:t>
            </w:r>
          </w:p>
        </w:tc>
        <w:tc>
          <w:tcPr>
            <w:tcW w:w="2176" w:type="dxa"/>
          </w:tcPr>
          <w:p w:rsidR="008A053D" w:rsidRDefault="008A053D" w:rsidP="00A336D6">
            <w:pPr>
              <w:jc w:val="center"/>
            </w:pPr>
            <w:r>
              <w:rPr>
                <w:rFonts w:hint="eastAsia"/>
              </w:rPr>
              <w:t>1103</w:t>
            </w:r>
            <w:r>
              <w:rPr>
                <w:rFonts w:hint="eastAsia"/>
              </w:rPr>
              <w:t>億円（</w:t>
            </w:r>
            <w:r>
              <w:rPr>
                <w:rFonts w:hint="eastAsia"/>
              </w:rPr>
              <w:t>26.6</w:t>
            </w:r>
            <w:r>
              <w:rPr>
                <w:rFonts w:hint="eastAsia"/>
              </w:rPr>
              <w:t>％）</w:t>
            </w:r>
          </w:p>
        </w:tc>
        <w:tc>
          <w:tcPr>
            <w:tcW w:w="2176" w:type="dxa"/>
          </w:tcPr>
          <w:p w:rsidR="008A053D" w:rsidRDefault="008A053D" w:rsidP="00A336D6">
            <w:pPr>
              <w:jc w:val="center"/>
            </w:pPr>
            <w:r>
              <w:rPr>
                <w:rFonts w:hint="eastAsia"/>
              </w:rPr>
              <w:t>1136</w:t>
            </w:r>
            <w:r>
              <w:rPr>
                <w:rFonts w:hint="eastAsia"/>
              </w:rPr>
              <w:t>億円（</w:t>
            </w:r>
            <w:r>
              <w:rPr>
                <w:rFonts w:hint="eastAsia"/>
              </w:rPr>
              <w:t>28.9</w:t>
            </w:r>
            <w:r>
              <w:rPr>
                <w:rFonts w:hint="eastAsia"/>
              </w:rPr>
              <w:t>％）</w:t>
            </w:r>
          </w:p>
        </w:tc>
      </w:tr>
      <w:tr w:rsidR="008A053D" w:rsidTr="00A336D6">
        <w:tc>
          <w:tcPr>
            <w:tcW w:w="1216" w:type="dxa"/>
          </w:tcPr>
          <w:p w:rsidR="008A053D" w:rsidRDefault="008A053D" w:rsidP="00A336D6">
            <w:pPr>
              <w:jc w:val="center"/>
            </w:pPr>
            <w:r>
              <w:rPr>
                <w:rFonts w:hint="eastAsia"/>
              </w:rPr>
              <w:t>民生費</w:t>
            </w:r>
          </w:p>
        </w:tc>
        <w:tc>
          <w:tcPr>
            <w:tcW w:w="2175" w:type="dxa"/>
          </w:tcPr>
          <w:p w:rsidR="008A053D" w:rsidRDefault="008A053D" w:rsidP="00A336D6">
            <w:pPr>
              <w:jc w:val="center"/>
            </w:pPr>
            <w:r>
              <w:rPr>
                <w:rFonts w:hint="eastAsia"/>
              </w:rPr>
              <w:t>819</w:t>
            </w:r>
            <w:r>
              <w:rPr>
                <w:rFonts w:hint="eastAsia"/>
              </w:rPr>
              <w:t>億円（</w:t>
            </w:r>
            <w:r>
              <w:rPr>
                <w:rFonts w:hint="eastAsia"/>
              </w:rPr>
              <w:t>20.3</w:t>
            </w:r>
            <w:r>
              <w:rPr>
                <w:rFonts w:hint="eastAsia"/>
              </w:rPr>
              <w:t>％）</w:t>
            </w:r>
          </w:p>
        </w:tc>
        <w:tc>
          <w:tcPr>
            <w:tcW w:w="2176" w:type="dxa"/>
          </w:tcPr>
          <w:p w:rsidR="008A053D" w:rsidRDefault="008A053D" w:rsidP="00A336D6">
            <w:pPr>
              <w:jc w:val="center"/>
            </w:pPr>
            <w:r>
              <w:rPr>
                <w:rFonts w:hint="eastAsia"/>
              </w:rPr>
              <w:t>907</w:t>
            </w:r>
            <w:r>
              <w:rPr>
                <w:rFonts w:hint="eastAsia"/>
              </w:rPr>
              <w:t>億円（</w:t>
            </w:r>
            <w:r>
              <w:rPr>
                <w:rFonts w:hint="eastAsia"/>
              </w:rPr>
              <w:t>21.9</w:t>
            </w:r>
            <w:r>
              <w:rPr>
                <w:rFonts w:hint="eastAsia"/>
              </w:rPr>
              <w:t>％）</w:t>
            </w:r>
          </w:p>
        </w:tc>
        <w:tc>
          <w:tcPr>
            <w:tcW w:w="2176" w:type="dxa"/>
          </w:tcPr>
          <w:p w:rsidR="008A053D" w:rsidRDefault="008A053D" w:rsidP="00A336D6">
            <w:pPr>
              <w:jc w:val="center"/>
            </w:pPr>
            <w:r>
              <w:rPr>
                <w:rFonts w:hint="eastAsia"/>
              </w:rPr>
              <w:t>765</w:t>
            </w:r>
            <w:r>
              <w:rPr>
                <w:rFonts w:hint="eastAsia"/>
              </w:rPr>
              <w:t>億円（</w:t>
            </w:r>
            <w:r>
              <w:rPr>
                <w:rFonts w:hint="eastAsia"/>
              </w:rPr>
              <w:t>19.5</w:t>
            </w:r>
            <w:r>
              <w:rPr>
                <w:rFonts w:hint="eastAsia"/>
              </w:rPr>
              <w:t>％）</w:t>
            </w:r>
          </w:p>
        </w:tc>
      </w:tr>
      <w:tr w:rsidR="008A053D" w:rsidTr="00A336D6">
        <w:tc>
          <w:tcPr>
            <w:tcW w:w="1216" w:type="dxa"/>
          </w:tcPr>
          <w:p w:rsidR="008A053D" w:rsidRDefault="008A053D" w:rsidP="00A336D6">
            <w:pPr>
              <w:jc w:val="center"/>
            </w:pPr>
            <w:r>
              <w:rPr>
                <w:rFonts w:hint="eastAsia"/>
              </w:rPr>
              <w:t>教育費</w:t>
            </w:r>
          </w:p>
        </w:tc>
        <w:tc>
          <w:tcPr>
            <w:tcW w:w="2175" w:type="dxa"/>
          </w:tcPr>
          <w:p w:rsidR="008A053D" w:rsidRDefault="008A053D" w:rsidP="00A336D6">
            <w:pPr>
              <w:jc w:val="center"/>
            </w:pPr>
            <w:r>
              <w:rPr>
                <w:rFonts w:hint="eastAsia"/>
              </w:rPr>
              <w:t>603</w:t>
            </w:r>
            <w:r>
              <w:rPr>
                <w:rFonts w:hint="eastAsia"/>
              </w:rPr>
              <w:t>億円（</w:t>
            </w:r>
            <w:r>
              <w:rPr>
                <w:rFonts w:hint="eastAsia"/>
              </w:rPr>
              <w:t>15.0</w:t>
            </w:r>
            <w:r>
              <w:rPr>
                <w:rFonts w:hint="eastAsia"/>
              </w:rPr>
              <w:t>％）</w:t>
            </w:r>
          </w:p>
        </w:tc>
        <w:tc>
          <w:tcPr>
            <w:tcW w:w="2176" w:type="dxa"/>
          </w:tcPr>
          <w:p w:rsidR="008A053D" w:rsidRDefault="008A053D" w:rsidP="00A336D6">
            <w:pPr>
              <w:jc w:val="center"/>
            </w:pPr>
            <w:r>
              <w:rPr>
                <w:rFonts w:hint="eastAsia"/>
              </w:rPr>
              <w:t>601</w:t>
            </w:r>
            <w:r>
              <w:rPr>
                <w:rFonts w:hint="eastAsia"/>
              </w:rPr>
              <w:t>億円（</w:t>
            </w:r>
            <w:r>
              <w:rPr>
                <w:rFonts w:hint="eastAsia"/>
              </w:rPr>
              <w:t>14.5</w:t>
            </w:r>
            <w:r>
              <w:rPr>
                <w:rFonts w:hint="eastAsia"/>
              </w:rPr>
              <w:t>％）</w:t>
            </w:r>
          </w:p>
        </w:tc>
        <w:tc>
          <w:tcPr>
            <w:tcW w:w="2176" w:type="dxa"/>
          </w:tcPr>
          <w:p w:rsidR="008A053D" w:rsidRDefault="008A053D" w:rsidP="00A336D6">
            <w:pPr>
              <w:jc w:val="center"/>
            </w:pPr>
            <w:r>
              <w:rPr>
                <w:rFonts w:hint="eastAsia"/>
              </w:rPr>
              <w:t>634</w:t>
            </w:r>
            <w:r>
              <w:rPr>
                <w:rFonts w:hint="eastAsia"/>
              </w:rPr>
              <w:t>億円（</w:t>
            </w:r>
            <w:r>
              <w:rPr>
                <w:rFonts w:hint="eastAsia"/>
              </w:rPr>
              <w:t>16.2</w:t>
            </w:r>
            <w:r>
              <w:rPr>
                <w:rFonts w:hint="eastAsia"/>
              </w:rPr>
              <w:t>％）</w:t>
            </w:r>
          </w:p>
        </w:tc>
      </w:tr>
      <w:tr w:rsidR="008A053D" w:rsidTr="00A336D6">
        <w:tc>
          <w:tcPr>
            <w:tcW w:w="1216" w:type="dxa"/>
          </w:tcPr>
          <w:p w:rsidR="008A053D" w:rsidRDefault="008A053D" w:rsidP="00A336D6">
            <w:pPr>
              <w:jc w:val="center"/>
            </w:pPr>
            <w:r>
              <w:rPr>
                <w:rFonts w:hint="eastAsia"/>
              </w:rPr>
              <w:t>衛生費</w:t>
            </w:r>
          </w:p>
        </w:tc>
        <w:tc>
          <w:tcPr>
            <w:tcW w:w="2175" w:type="dxa"/>
          </w:tcPr>
          <w:p w:rsidR="008A053D" w:rsidRDefault="008A053D" w:rsidP="00A336D6">
            <w:pPr>
              <w:jc w:val="center"/>
            </w:pPr>
            <w:r>
              <w:rPr>
                <w:rFonts w:hint="eastAsia"/>
              </w:rPr>
              <w:t>201</w:t>
            </w:r>
            <w:r>
              <w:rPr>
                <w:rFonts w:hint="eastAsia"/>
              </w:rPr>
              <w:t>億円（</w:t>
            </w:r>
            <w:r>
              <w:rPr>
                <w:rFonts w:hint="eastAsia"/>
              </w:rPr>
              <w:t>5.0</w:t>
            </w:r>
            <w:r>
              <w:rPr>
                <w:rFonts w:hint="eastAsia"/>
              </w:rPr>
              <w:t>％）</w:t>
            </w:r>
          </w:p>
        </w:tc>
        <w:tc>
          <w:tcPr>
            <w:tcW w:w="2176" w:type="dxa"/>
          </w:tcPr>
          <w:p w:rsidR="008A053D" w:rsidRDefault="008A053D" w:rsidP="00A336D6">
            <w:pPr>
              <w:jc w:val="center"/>
            </w:pPr>
            <w:r>
              <w:rPr>
                <w:rFonts w:hint="eastAsia"/>
              </w:rPr>
              <w:t>194</w:t>
            </w:r>
            <w:r>
              <w:rPr>
                <w:rFonts w:hint="eastAsia"/>
              </w:rPr>
              <w:t>億円（</w:t>
            </w:r>
            <w:r>
              <w:rPr>
                <w:rFonts w:hint="eastAsia"/>
              </w:rPr>
              <w:t>4.7</w:t>
            </w:r>
            <w:r>
              <w:rPr>
                <w:rFonts w:hint="eastAsia"/>
              </w:rPr>
              <w:t>％）</w:t>
            </w:r>
          </w:p>
        </w:tc>
        <w:tc>
          <w:tcPr>
            <w:tcW w:w="2176" w:type="dxa"/>
          </w:tcPr>
          <w:p w:rsidR="008A053D" w:rsidRDefault="008A053D" w:rsidP="00A336D6">
            <w:pPr>
              <w:jc w:val="center"/>
            </w:pPr>
            <w:r>
              <w:rPr>
                <w:rFonts w:hint="eastAsia"/>
              </w:rPr>
              <w:t>171</w:t>
            </w:r>
            <w:r>
              <w:rPr>
                <w:rFonts w:hint="eastAsia"/>
              </w:rPr>
              <w:t>億円（</w:t>
            </w:r>
            <w:r>
              <w:rPr>
                <w:rFonts w:hint="eastAsia"/>
              </w:rPr>
              <w:t>4.4</w:t>
            </w:r>
            <w:r>
              <w:rPr>
                <w:rFonts w:hint="eastAsia"/>
              </w:rPr>
              <w:t>％）</w:t>
            </w:r>
          </w:p>
        </w:tc>
      </w:tr>
      <w:tr w:rsidR="008A053D" w:rsidTr="00A336D6">
        <w:tc>
          <w:tcPr>
            <w:tcW w:w="1216" w:type="dxa"/>
          </w:tcPr>
          <w:p w:rsidR="008A053D" w:rsidRDefault="008A053D" w:rsidP="00A336D6">
            <w:pPr>
              <w:jc w:val="center"/>
            </w:pPr>
            <w:r>
              <w:rPr>
                <w:rFonts w:hint="eastAsia"/>
              </w:rPr>
              <w:t>商工費</w:t>
            </w:r>
          </w:p>
        </w:tc>
        <w:tc>
          <w:tcPr>
            <w:tcW w:w="2175" w:type="dxa"/>
          </w:tcPr>
          <w:p w:rsidR="008A053D" w:rsidRDefault="008A053D" w:rsidP="00A336D6">
            <w:pPr>
              <w:jc w:val="center"/>
            </w:pPr>
            <w:r>
              <w:rPr>
                <w:rFonts w:hint="eastAsia"/>
              </w:rPr>
              <w:t>113</w:t>
            </w:r>
            <w:r>
              <w:rPr>
                <w:rFonts w:hint="eastAsia"/>
              </w:rPr>
              <w:t>億円（</w:t>
            </w:r>
            <w:r>
              <w:rPr>
                <w:rFonts w:hint="eastAsia"/>
              </w:rPr>
              <w:t>2.8</w:t>
            </w:r>
            <w:r>
              <w:rPr>
                <w:rFonts w:hint="eastAsia"/>
              </w:rPr>
              <w:t>％）</w:t>
            </w:r>
          </w:p>
        </w:tc>
        <w:tc>
          <w:tcPr>
            <w:tcW w:w="2176" w:type="dxa"/>
          </w:tcPr>
          <w:p w:rsidR="008A053D" w:rsidRDefault="008A053D" w:rsidP="00A336D6">
            <w:pPr>
              <w:jc w:val="center"/>
            </w:pPr>
            <w:r>
              <w:rPr>
                <w:rFonts w:hint="eastAsia"/>
              </w:rPr>
              <w:t>139</w:t>
            </w:r>
            <w:r>
              <w:rPr>
                <w:rFonts w:hint="eastAsia"/>
              </w:rPr>
              <w:t>億円（</w:t>
            </w:r>
            <w:r>
              <w:rPr>
                <w:rFonts w:hint="eastAsia"/>
              </w:rPr>
              <w:t>3.4</w:t>
            </w:r>
            <w:r>
              <w:rPr>
                <w:rFonts w:hint="eastAsia"/>
              </w:rPr>
              <w:t>％）</w:t>
            </w:r>
          </w:p>
        </w:tc>
        <w:tc>
          <w:tcPr>
            <w:tcW w:w="2176" w:type="dxa"/>
          </w:tcPr>
          <w:p w:rsidR="008A053D" w:rsidRDefault="008A053D" w:rsidP="00A336D6">
            <w:pPr>
              <w:jc w:val="center"/>
            </w:pPr>
            <w:r>
              <w:rPr>
                <w:rFonts w:hint="eastAsia"/>
              </w:rPr>
              <w:t>147</w:t>
            </w:r>
            <w:r>
              <w:rPr>
                <w:rFonts w:hint="eastAsia"/>
              </w:rPr>
              <w:t>億円（</w:t>
            </w:r>
            <w:r>
              <w:rPr>
                <w:rFonts w:hint="eastAsia"/>
              </w:rPr>
              <w:t>3.8</w:t>
            </w:r>
            <w:r>
              <w:rPr>
                <w:rFonts w:hint="eastAsia"/>
              </w:rPr>
              <w:t>％）</w:t>
            </w:r>
          </w:p>
        </w:tc>
      </w:tr>
      <w:tr w:rsidR="008A053D" w:rsidTr="00A336D6">
        <w:tc>
          <w:tcPr>
            <w:tcW w:w="1216" w:type="dxa"/>
            <w:tcBorders>
              <w:bottom w:val="double" w:sz="4" w:space="0" w:color="auto"/>
            </w:tcBorders>
          </w:tcPr>
          <w:p w:rsidR="008A053D" w:rsidRDefault="008A053D" w:rsidP="00A336D6">
            <w:pPr>
              <w:jc w:val="center"/>
            </w:pPr>
            <w:r>
              <w:rPr>
                <w:rFonts w:hint="eastAsia"/>
              </w:rPr>
              <w:t>その他</w:t>
            </w:r>
          </w:p>
        </w:tc>
        <w:tc>
          <w:tcPr>
            <w:tcW w:w="2175" w:type="dxa"/>
            <w:tcBorders>
              <w:bottom w:val="double" w:sz="4" w:space="0" w:color="auto"/>
            </w:tcBorders>
          </w:tcPr>
          <w:p w:rsidR="008A053D" w:rsidRDefault="008A053D" w:rsidP="00A336D6">
            <w:pPr>
              <w:jc w:val="center"/>
            </w:pPr>
            <w:r>
              <w:rPr>
                <w:rFonts w:hint="eastAsia"/>
              </w:rPr>
              <w:t>1296</w:t>
            </w:r>
            <w:r>
              <w:rPr>
                <w:rFonts w:hint="eastAsia"/>
              </w:rPr>
              <w:t>億円（</w:t>
            </w:r>
            <w:r>
              <w:rPr>
                <w:rFonts w:hint="eastAsia"/>
              </w:rPr>
              <w:t>32.1</w:t>
            </w:r>
            <w:r>
              <w:rPr>
                <w:rFonts w:hint="eastAsia"/>
              </w:rPr>
              <w:t>％）</w:t>
            </w:r>
          </w:p>
        </w:tc>
        <w:tc>
          <w:tcPr>
            <w:tcW w:w="2176" w:type="dxa"/>
            <w:tcBorders>
              <w:bottom w:val="double" w:sz="4" w:space="0" w:color="auto"/>
            </w:tcBorders>
          </w:tcPr>
          <w:p w:rsidR="008A053D" w:rsidRDefault="008A053D" w:rsidP="00A336D6">
            <w:pPr>
              <w:jc w:val="center"/>
            </w:pPr>
            <w:r>
              <w:rPr>
                <w:rFonts w:hint="eastAsia"/>
              </w:rPr>
              <w:t>1202</w:t>
            </w:r>
            <w:r>
              <w:rPr>
                <w:rFonts w:hint="eastAsia"/>
              </w:rPr>
              <w:t>億円（</w:t>
            </w:r>
            <w:r>
              <w:rPr>
                <w:rFonts w:hint="eastAsia"/>
              </w:rPr>
              <w:t>28.9</w:t>
            </w:r>
            <w:r>
              <w:rPr>
                <w:rFonts w:hint="eastAsia"/>
              </w:rPr>
              <w:t>％）</w:t>
            </w:r>
          </w:p>
        </w:tc>
        <w:tc>
          <w:tcPr>
            <w:tcW w:w="2176" w:type="dxa"/>
            <w:tcBorders>
              <w:bottom w:val="double" w:sz="4" w:space="0" w:color="auto"/>
            </w:tcBorders>
          </w:tcPr>
          <w:p w:rsidR="008A053D" w:rsidRDefault="008A053D" w:rsidP="00A336D6">
            <w:pPr>
              <w:jc w:val="center"/>
            </w:pPr>
            <w:r>
              <w:rPr>
                <w:rFonts w:hint="eastAsia"/>
              </w:rPr>
              <w:t>1071</w:t>
            </w:r>
            <w:r>
              <w:rPr>
                <w:rFonts w:hint="eastAsia"/>
              </w:rPr>
              <w:t>億円（</w:t>
            </w:r>
            <w:r>
              <w:rPr>
                <w:rFonts w:hint="eastAsia"/>
              </w:rPr>
              <w:t>27.2</w:t>
            </w:r>
            <w:r>
              <w:rPr>
                <w:rFonts w:hint="eastAsia"/>
              </w:rPr>
              <w:t>％）</w:t>
            </w:r>
          </w:p>
        </w:tc>
      </w:tr>
      <w:tr w:rsidR="008A053D" w:rsidTr="00A336D6">
        <w:tc>
          <w:tcPr>
            <w:tcW w:w="1216" w:type="dxa"/>
            <w:tcBorders>
              <w:top w:val="double" w:sz="4" w:space="0" w:color="auto"/>
            </w:tcBorders>
          </w:tcPr>
          <w:p w:rsidR="008A053D" w:rsidRDefault="008A053D" w:rsidP="00A336D6">
            <w:pPr>
              <w:jc w:val="center"/>
            </w:pPr>
            <w:r>
              <w:rPr>
                <w:rFonts w:hint="eastAsia"/>
              </w:rPr>
              <w:t>合計</w:t>
            </w:r>
          </w:p>
        </w:tc>
        <w:tc>
          <w:tcPr>
            <w:tcW w:w="2175" w:type="dxa"/>
            <w:tcBorders>
              <w:top w:val="double" w:sz="4" w:space="0" w:color="auto"/>
            </w:tcBorders>
          </w:tcPr>
          <w:p w:rsidR="008A053D" w:rsidRDefault="008A053D" w:rsidP="00A336D6">
            <w:pPr>
              <w:jc w:val="center"/>
            </w:pPr>
            <w:r>
              <w:rPr>
                <w:rFonts w:hint="eastAsia"/>
              </w:rPr>
              <w:t>4030</w:t>
            </w:r>
            <w:r>
              <w:rPr>
                <w:rFonts w:hint="eastAsia"/>
              </w:rPr>
              <w:t>億円</w:t>
            </w:r>
          </w:p>
        </w:tc>
        <w:tc>
          <w:tcPr>
            <w:tcW w:w="2176" w:type="dxa"/>
            <w:tcBorders>
              <w:top w:val="double" w:sz="4" w:space="0" w:color="auto"/>
            </w:tcBorders>
          </w:tcPr>
          <w:p w:rsidR="008A053D" w:rsidRDefault="008A053D" w:rsidP="00A336D6">
            <w:pPr>
              <w:jc w:val="center"/>
            </w:pPr>
            <w:r>
              <w:rPr>
                <w:rFonts w:hint="eastAsia"/>
              </w:rPr>
              <w:t>4146</w:t>
            </w:r>
            <w:r>
              <w:rPr>
                <w:rFonts w:hint="eastAsia"/>
              </w:rPr>
              <w:t>億円</w:t>
            </w:r>
          </w:p>
        </w:tc>
        <w:tc>
          <w:tcPr>
            <w:tcW w:w="2176" w:type="dxa"/>
            <w:tcBorders>
              <w:top w:val="double" w:sz="4" w:space="0" w:color="auto"/>
            </w:tcBorders>
          </w:tcPr>
          <w:p w:rsidR="008A053D" w:rsidRDefault="008A053D" w:rsidP="00A336D6">
            <w:pPr>
              <w:jc w:val="center"/>
            </w:pPr>
            <w:r>
              <w:rPr>
                <w:rFonts w:hint="eastAsia"/>
              </w:rPr>
              <w:t>3924</w:t>
            </w:r>
            <w:r>
              <w:rPr>
                <w:rFonts w:hint="eastAsia"/>
              </w:rPr>
              <w:t>億円</w:t>
            </w:r>
          </w:p>
        </w:tc>
      </w:tr>
    </w:tbl>
    <w:p w:rsidR="008A053D" w:rsidRDefault="008A053D" w:rsidP="008A053D"/>
    <w:p w:rsidR="008A053D" w:rsidRDefault="008A053D" w:rsidP="008A053D">
      <w:pPr>
        <w:ind w:left="212" w:hangingChars="100" w:hanging="212"/>
      </w:pPr>
      <w:r>
        <w:rPr>
          <w:rFonts w:hint="eastAsia"/>
        </w:rPr>
        <w:t>２．上記からわかるように、今や収益事業は宝くじ事業によっている。公営競技の収益金繰入額は、全体の</w:t>
      </w:r>
      <w:r>
        <w:rPr>
          <w:rFonts w:hint="eastAsia"/>
        </w:rPr>
        <w:t>2</w:t>
      </w:r>
      <w:r>
        <w:rPr>
          <w:rFonts w:hint="eastAsia"/>
        </w:rPr>
        <w:t>％以下である。</w:t>
      </w:r>
    </w:p>
    <w:p w:rsidR="008A053D" w:rsidRDefault="008A053D" w:rsidP="008A053D">
      <w:pPr>
        <w:ind w:left="212" w:hangingChars="100" w:hanging="212"/>
      </w:pPr>
      <w:r>
        <w:rPr>
          <w:rFonts w:hint="eastAsia"/>
        </w:rPr>
        <w:t xml:space="preserve">　　建前上、宝くじの発売権は</w:t>
      </w:r>
      <w:r>
        <w:rPr>
          <w:rFonts w:hint="eastAsia"/>
        </w:rPr>
        <w:t>47</w:t>
      </w:r>
      <w:r>
        <w:rPr>
          <w:rFonts w:hint="eastAsia"/>
        </w:rPr>
        <w:t>都道府県と</w:t>
      </w:r>
      <w:r>
        <w:rPr>
          <w:rFonts w:hint="eastAsia"/>
        </w:rPr>
        <w:t>20</w:t>
      </w:r>
      <w:r>
        <w:rPr>
          <w:rFonts w:hint="eastAsia"/>
        </w:rPr>
        <w:t>政令市の</w:t>
      </w:r>
      <w:r>
        <w:rPr>
          <w:rFonts w:hint="eastAsia"/>
        </w:rPr>
        <w:t>67</w:t>
      </w:r>
      <w:r>
        <w:rPr>
          <w:rFonts w:hint="eastAsia"/>
        </w:rPr>
        <w:t>団体と法定されているが、主催自治体から全国市町村会を通し発行権のない市町村にも少しずつ収益金が配られ、</w:t>
      </w:r>
      <w:r>
        <w:rPr>
          <w:rFonts w:hint="eastAsia"/>
        </w:rPr>
        <w:t>67</w:t>
      </w:r>
      <w:r>
        <w:rPr>
          <w:rFonts w:hint="eastAsia"/>
        </w:rPr>
        <w:t>団体の限定発行を維持しているのである。</w:t>
      </w:r>
    </w:p>
    <w:p w:rsidR="008A053D" w:rsidRDefault="008A053D" w:rsidP="008A053D">
      <w:pPr>
        <w:ind w:left="212" w:hangingChars="100" w:hanging="212"/>
      </w:pPr>
      <w:r>
        <w:rPr>
          <w:rFonts w:hint="eastAsia"/>
        </w:rPr>
        <w:t xml:space="preserve">　　ちなみに、</w:t>
      </w:r>
      <w:r>
        <w:rPr>
          <w:rFonts w:hint="eastAsia"/>
        </w:rPr>
        <w:t>2012</w:t>
      </w:r>
      <w:r>
        <w:rPr>
          <w:rFonts w:hint="eastAsia"/>
        </w:rPr>
        <w:t>～</w:t>
      </w:r>
      <w:r>
        <w:rPr>
          <w:rFonts w:hint="eastAsia"/>
        </w:rPr>
        <w:t>2014</w:t>
      </w:r>
      <w:r>
        <w:rPr>
          <w:rFonts w:hint="eastAsia"/>
        </w:rPr>
        <w:t>年</w:t>
      </w:r>
      <w:r>
        <w:rPr>
          <w:rFonts w:hint="eastAsia"/>
        </w:rPr>
        <w:t>3</w:t>
      </w:r>
      <w:r>
        <w:rPr>
          <w:rFonts w:hint="eastAsia"/>
        </w:rPr>
        <w:t>年間の宝くじ売上は、合計</w:t>
      </w:r>
      <w:r>
        <w:rPr>
          <w:rFonts w:hint="eastAsia"/>
        </w:rPr>
        <w:t>2</w:t>
      </w:r>
      <w:r>
        <w:rPr>
          <w:rFonts w:hint="eastAsia"/>
        </w:rPr>
        <w:t>兆</w:t>
      </w:r>
      <w:r>
        <w:rPr>
          <w:rFonts w:hint="eastAsia"/>
        </w:rPr>
        <w:t>7600</w:t>
      </w:r>
      <w:r>
        <w:rPr>
          <w:rFonts w:hint="eastAsia"/>
        </w:rPr>
        <w:t>億円（資料１）だが、そのうち</w:t>
      </w:r>
      <w:r>
        <w:rPr>
          <w:rFonts w:hint="eastAsia"/>
        </w:rPr>
        <w:t>45</w:t>
      </w:r>
      <w:r>
        <w:rPr>
          <w:rFonts w:hint="eastAsia"/>
        </w:rPr>
        <w:t>％の</w:t>
      </w:r>
      <w:r>
        <w:rPr>
          <w:rFonts w:hint="eastAsia"/>
        </w:rPr>
        <w:t>1</w:t>
      </w:r>
      <w:r>
        <w:rPr>
          <w:rFonts w:hint="eastAsia"/>
        </w:rPr>
        <w:t>兆</w:t>
      </w:r>
      <w:r>
        <w:rPr>
          <w:rFonts w:hint="eastAsia"/>
        </w:rPr>
        <w:t>2424</w:t>
      </w:r>
      <w:r>
        <w:rPr>
          <w:rFonts w:hint="eastAsia"/>
        </w:rPr>
        <w:t>億円は購入者に払い戻され、約</w:t>
      </w:r>
      <w:r>
        <w:rPr>
          <w:rFonts w:hint="eastAsia"/>
        </w:rPr>
        <w:t>40</w:t>
      </w:r>
      <w:r>
        <w:rPr>
          <w:rFonts w:hint="eastAsia"/>
        </w:rPr>
        <w:t>％の</w:t>
      </w:r>
      <w:r>
        <w:rPr>
          <w:rFonts w:hint="eastAsia"/>
        </w:rPr>
        <w:t>1</w:t>
      </w:r>
      <w:r>
        <w:rPr>
          <w:rFonts w:hint="eastAsia"/>
        </w:rPr>
        <w:t>兆</w:t>
      </w:r>
      <w:r>
        <w:rPr>
          <w:rFonts w:hint="eastAsia"/>
        </w:rPr>
        <w:t>1633</w:t>
      </w:r>
      <w:r>
        <w:rPr>
          <w:rFonts w:hint="eastAsia"/>
        </w:rPr>
        <w:t>億円（財政白書統計）が収益金として普通会計にまわされたとしても、残り約</w:t>
      </w:r>
      <w:r>
        <w:rPr>
          <w:rFonts w:hint="eastAsia"/>
        </w:rPr>
        <w:t>15</w:t>
      </w:r>
      <w:r>
        <w:rPr>
          <w:rFonts w:hint="eastAsia"/>
        </w:rPr>
        <w:t>％の</w:t>
      </w:r>
      <w:r>
        <w:rPr>
          <w:rFonts w:hint="eastAsia"/>
        </w:rPr>
        <w:t>4141</w:t>
      </w:r>
      <w:r>
        <w:rPr>
          <w:rFonts w:hint="eastAsia"/>
        </w:rPr>
        <w:t>億円は宝くじ販売事業者らの費用と収益を含む報酬になっているのである。</w:t>
      </w:r>
    </w:p>
    <w:p w:rsidR="008A053D" w:rsidRDefault="008A053D" w:rsidP="008A053D">
      <w:pPr>
        <w:ind w:left="212" w:hangingChars="100" w:hanging="212"/>
      </w:pPr>
      <w:r>
        <w:rPr>
          <w:rFonts w:hint="eastAsia"/>
        </w:rPr>
        <w:t xml:space="preserve">　　全国の自治体のうち、</w:t>
      </w:r>
      <w:r>
        <w:rPr>
          <w:rFonts w:hint="eastAsia"/>
        </w:rPr>
        <w:t>2014</w:t>
      </w:r>
      <w:r>
        <w:rPr>
          <w:rFonts w:hint="eastAsia"/>
        </w:rPr>
        <w:t>（</w:t>
      </w:r>
      <w:r>
        <w:rPr>
          <w:rFonts w:hint="eastAsia"/>
        </w:rPr>
        <w:t>H26</w:t>
      </w:r>
      <w:r>
        <w:rPr>
          <w:rFonts w:hint="eastAsia"/>
        </w:rPr>
        <w:t>）年度は収益事業の赤字団体が</w:t>
      </w:r>
      <w:r>
        <w:rPr>
          <w:rFonts w:hint="eastAsia"/>
        </w:rPr>
        <w:t>209</w:t>
      </w:r>
      <w:r>
        <w:rPr>
          <w:rFonts w:hint="eastAsia"/>
        </w:rPr>
        <w:t>団体もあった。売上から</w:t>
      </w:r>
      <w:r>
        <w:rPr>
          <w:rFonts w:hint="eastAsia"/>
        </w:rPr>
        <w:t>40</w:t>
      </w:r>
      <w:r>
        <w:rPr>
          <w:rFonts w:hint="eastAsia"/>
        </w:rPr>
        <w:t>％を天引きする収益確実な宝くじで、仮に収益</w:t>
      </w:r>
      <w:r>
        <w:rPr>
          <w:rFonts w:hint="eastAsia"/>
        </w:rPr>
        <w:t>3763</w:t>
      </w:r>
      <w:r>
        <w:rPr>
          <w:rFonts w:hint="eastAsia"/>
        </w:rPr>
        <w:t>億円を</w:t>
      </w:r>
      <w:r>
        <w:rPr>
          <w:rFonts w:hint="eastAsia"/>
        </w:rPr>
        <w:t>1800</w:t>
      </w:r>
      <w:r>
        <w:rPr>
          <w:rFonts w:hint="eastAsia"/>
        </w:rPr>
        <w:t>団体で均分したとすると</w:t>
      </w:r>
      <w:r>
        <w:rPr>
          <w:rFonts w:hint="eastAsia"/>
        </w:rPr>
        <w:t>1</w:t>
      </w:r>
      <w:r>
        <w:rPr>
          <w:rFonts w:hint="eastAsia"/>
        </w:rPr>
        <w:t>団体あたり</w:t>
      </w:r>
      <w:r>
        <w:rPr>
          <w:rFonts w:hint="eastAsia"/>
        </w:rPr>
        <w:t>2</w:t>
      </w:r>
      <w:r>
        <w:rPr>
          <w:rFonts w:hint="eastAsia"/>
        </w:rPr>
        <w:t>億円レベルの収益があることになるが、東京都以下大きな発売権を持つ道府県政令市がそのほとんどの収益を得るから、全国市町村会から小自治体への配分金となるとせいぜい数万～数十万円レベルである。</w:t>
      </w:r>
    </w:p>
    <w:p w:rsidR="008A053D" w:rsidRDefault="008A053D" w:rsidP="008A053D">
      <w:pPr>
        <w:ind w:left="212" w:hangingChars="100" w:hanging="212"/>
      </w:pPr>
      <w:r>
        <w:rPr>
          <w:rFonts w:hint="eastAsia"/>
        </w:rPr>
        <w:t xml:space="preserve">　　いうまでもなく、全国自治体の収入は地方税と国からの交付金等でそのほとんどが維持されている。宝くじ収入を含む収益事業がなければ存立し得ないような自治体はない。</w:t>
      </w:r>
    </w:p>
    <w:p w:rsidR="008A053D" w:rsidRDefault="008A053D" w:rsidP="008A053D">
      <w:pPr>
        <w:ind w:left="212" w:hangingChars="100" w:hanging="212"/>
      </w:pPr>
    </w:p>
    <w:p w:rsidR="008A053D" w:rsidRDefault="008A053D" w:rsidP="008A053D">
      <w:pPr>
        <w:ind w:left="212" w:hangingChars="100" w:hanging="212"/>
      </w:pPr>
      <w:r>
        <w:rPr>
          <w:rFonts w:hint="eastAsia"/>
        </w:rPr>
        <w:t>３．むしろ地方自治体は、収益事業を原因とした依存症への治療や様々な弊害対策等、自治体のコスト、市民の負のコストを考えると全く割に合わないといえる。</w:t>
      </w:r>
    </w:p>
    <w:p w:rsidR="008A053D" w:rsidRDefault="008A053D" w:rsidP="008A053D">
      <w:pPr>
        <w:ind w:left="212" w:hangingChars="100" w:hanging="212"/>
      </w:pPr>
      <w:r>
        <w:rPr>
          <w:rFonts w:hint="eastAsia"/>
        </w:rPr>
        <w:t xml:space="preserve">　　</w:t>
      </w:r>
      <w:r>
        <w:rPr>
          <w:rFonts w:hint="eastAsia"/>
        </w:rPr>
        <w:t>2012</w:t>
      </w:r>
      <w:r>
        <w:rPr>
          <w:rFonts w:hint="eastAsia"/>
        </w:rPr>
        <w:t>（</w:t>
      </w:r>
      <w:r>
        <w:rPr>
          <w:rFonts w:hint="eastAsia"/>
        </w:rPr>
        <w:t>H24</w:t>
      </w:r>
      <w:r>
        <w:rPr>
          <w:rFonts w:hint="eastAsia"/>
        </w:rPr>
        <w:t>）年度地方財政白書によると、全国都道府県から特別区、一部事務組合を含む市町村まで</w:t>
      </w:r>
      <w:r>
        <w:rPr>
          <w:rFonts w:hint="eastAsia"/>
        </w:rPr>
        <w:t>3149</w:t>
      </w:r>
      <w:r>
        <w:rPr>
          <w:rFonts w:hint="eastAsia"/>
        </w:rPr>
        <w:t>自治体のうち、赤字団体は一部事務組合の</w:t>
      </w:r>
      <w:r>
        <w:rPr>
          <w:rFonts w:hint="eastAsia"/>
        </w:rPr>
        <w:t>2</w:t>
      </w:r>
      <w:r>
        <w:rPr>
          <w:rFonts w:hint="eastAsia"/>
        </w:rPr>
        <w:t>団体であった。全体の歳入決算額の</w:t>
      </w:r>
      <w:r>
        <w:rPr>
          <w:rFonts w:hint="eastAsia"/>
        </w:rPr>
        <w:t>99</w:t>
      </w:r>
      <w:r>
        <w:rPr>
          <w:rFonts w:hint="eastAsia"/>
        </w:rPr>
        <w:t>兆</w:t>
      </w:r>
      <w:r>
        <w:rPr>
          <w:rFonts w:hint="eastAsia"/>
        </w:rPr>
        <w:t>8429</w:t>
      </w:r>
      <w:r>
        <w:rPr>
          <w:rFonts w:hint="eastAsia"/>
        </w:rPr>
        <w:t>億円に対し、収益事業の全体収入は</w:t>
      </w:r>
      <w:r>
        <w:rPr>
          <w:rFonts w:hint="eastAsia"/>
        </w:rPr>
        <w:t>4030</w:t>
      </w:r>
      <w:r>
        <w:rPr>
          <w:rFonts w:hint="eastAsia"/>
        </w:rPr>
        <w:t>億円（</w:t>
      </w:r>
      <w:r w:rsidRPr="002620B0">
        <w:rPr>
          <w:rFonts w:hint="eastAsia"/>
        </w:rPr>
        <w:t>0.4</w:t>
      </w:r>
      <w:r w:rsidRPr="002620B0">
        <w:rPr>
          <w:rFonts w:hint="eastAsia"/>
        </w:rPr>
        <w:t>％</w:t>
      </w:r>
      <w:r>
        <w:rPr>
          <w:rFonts w:hint="eastAsia"/>
        </w:rPr>
        <w:t>）というレベルで、地方自治体の</w:t>
      </w:r>
      <w:r w:rsidRPr="007A0849">
        <w:rPr>
          <w:rFonts w:hint="eastAsia"/>
        </w:rPr>
        <w:t>民生費総額</w:t>
      </w:r>
      <w:r w:rsidRPr="007A0849">
        <w:rPr>
          <w:rFonts w:hint="eastAsia"/>
        </w:rPr>
        <w:t>23</w:t>
      </w:r>
      <w:r w:rsidRPr="007A0849">
        <w:rPr>
          <w:rFonts w:hint="eastAsia"/>
        </w:rPr>
        <w:t>兆</w:t>
      </w:r>
      <w:r w:rsidRPr="007A0849">
        <w:rPr>
          <w:rFonts w:hint="eastAsia"/>
        </w:rPr>
        <w:t>1523</w:t>
      </w:r>
      <w:r w:rsidRPr="007A0849">
        <w:rPr>
          <w:rFonts w:hint="eastAsia"/>
        </w:rPr>
        <w:t>億円</w:t>
      </w:r>
      <w:r>
        <w:rPr>
          <w:rFonts w:hint="eastAsia"/>
        </w:rPr>
        <w:t>はおろか</w:t>
      </w:r>
      <w:r w:rsidRPr="007A0849">
        <w:rPr>
          <w:rFonts w:hint="eastAsia"/>
        </w:rPr>
        <w:t>生活保護費総額</w:t>
      </w:r>
      <w:r w:rsidRPr="007A0849">
        <w:rPr>
          <w:rFonts w:hint="eastAsia"/>
        </w:rPr>
        <w:t>3</w:t>
      </w:r>
      <w:r w:rsidRPr="007A0849">
        <w:rPr>
          <w:rFonts w:hint="eastAsia"/>
        </w:rPr>
        <w:t>兆</w:t>
      </w:r>
      <w:r w:rsidRPr="007A0849">
        <w:rPr>
          <w:rFonts w:hint="eastAsia"/>
        </w:rPr>
        <w:t>9051</w:t>
      </w:r>
      <w:r w:rsidRPr="007A0849">
        <w:rPr>
          <w:rFonts w:hint="eastAsia"/>
        </w:rPr>
        <w:t>億円の約</w:t>
      </w:r>
      <w:r w:rsidRPr="007A0849">
        <w:rPr>
          <w:rFonts w:hint="eastAsia"/>
        </w:rPr>
        <w:t>1</w:t>
      </w:r>
      <w:r w:rsidRPr="007A0849">
        <w:rPr>
          <w:rFonts w:hint="eastAsia"/>
        </w:rPr>
        <w:t>％にも達しない</w:t>
      </w:r>
      <w:r>
        <w:rPr>
          <w:rFonts w:hint="eastAsia"/>
        </w:rPr>
        <w:t>。</w:t>
      </w:r>
    </w:p>
    <w:p w:rsidR="008A053D" w:rsidRDefault="008A053D" w:rsidP="008A053D">
      <w:pPr>
        <w:ind w:left="212" w:hangingChars="100" w:hanging="212"/>
        <w:rPr>
          <w:shd w:val="pct15" w:color="auto" w:fill="FFFFFF"/>
        </w:rPr>
      </w:pPr>
      <w:r>
        <w:rPr>
          <w:rFonts w:hint="eastAsia"/>
        </w:rPr>
        <w:t xml:space="preserve">　　収益事業があるからといって</w:t>
      </w:r>
      <w:r>
        <w:rPr>
          <w:rFonts w:hint="eastAsia"/>
        </w:rPr>
        <w:t>100</w:t>
      </w:r>
      <w:r>
        <w:rPr>
          <w:rFonts w:hint="eastAsia"/>
        </w:rPr>
        <w:t>人に</w:t>
      </w:r>
      <w:r>
        <w:rPr>
          <w:rFonts w:hint="eastAsia"/>
        </w:rPr>
        <w:t>1</w:t>
      </w:r>
      <w:r>
        <w:rPr>
          <w:rFonts w:hint="eastAsia"/>
        </w:rPr>
        <w:t>人の生活保護者への費用も賄えないし、もし</w:t>
      </w:r>
      <w:r>
        <w:rPr>
          <w:rFonts w:hint="eastAsia"/>
        </w:rPr>
        <w:t>100</w:t>
      </w:r>
      <w:r>
        <w:rPr>
          <w:rFonts w:hint="eastAsia"/>
        </w:rPr>
        <w:t>人に</w:t>
      </w:r>
      <w:r>
        <w:rPr>
          <w:rFonts w:hint="eastAsia"/>
        </w:rPr>
        <w:t>1</w:t>
      </w:r>
      <w:r>
        <w:rPr>
          <w:rFonts w:hint="eastAsia"/>
        </w:rPr>
        <w:t>人がギャンブルのためにその公的給付を使えば、福祉のための収益事業としての役割は全く果たしていないことになる。</w:t>
      </w:r>
      <w:r w:rsidRPr="00EC7B55">
        <w:rPr>
          <w:rFonts w:hint="eastAsia"/>
        </w:rPr>
        <w:t>さらに言えば、ギャンブルは</w:t>
      </w:r>
      <w:r>
        <w:rPr>
          <w:rFonts w:hint="eastAsia"/>
        </w:rPr>
        <w:t>依存者・中毒者を生み、</w:t>
      </w:r>
      <w:r w:rsidRPr="00EC7B55">
        <w:rPr>
          <w:rFonts w:hint="eastAsia"/>
        </w:rPr>
        <w:t>家庭崩壊も</w:t>
      </w:r>
      <w:r>
        <w:rPr>
          <w:rFonts w:hint="eastAsia"/>
        </w:rPr>
        <w:t>引き起こしている</w:t>
      </w:r>
      <w:r w:rsidRPr="00EC7B55">
        <w:rPr>
          <w:rFonts w:hint="eastAsia"/>
        </w:rPr>
        <w:t>。</w:t>
      </w:r>
    </w:p>
    <w:p w:rsidR="008A053D" w:rsidRDefault="008A053D" w:rsidP="008A053D">
      <w:pPr>
        <w:ind w:leftChars="100" w:left="212" w:firstLineChars="100" w:firstLine="212"/>
      </w:pPr>
      <w:r>
        <w:rPr>
          <w:rFonts w:hint="eastAsia"/>
        </w:rPr>
        <w:t>なお、収益事業だけではないが、パチンコを含めて生まれるギャンブル依存者</w:t>
      </w:r>
      <w:r>
        <w:rPr>
          <w:rFonts w:hint="eastAsia"/>
        </w:rPr>
        <w:t>536</w:t>
      </w:r>
      <w:r>
        <w:rPr>
          <w:rFonts w:hint="eastAsia"/>
        </w:rPr>
        <w:t>万人のためにカウンセリングや治療体制が必要とすれば（収益事業はパチンコと共に共同の原因関係にある）、</w:t>
      </w:r>
      <w:r>
        <w:rPr>
          <w:rFonts w:hint="eastAsia"/>
        </w:rPr>
        <w:t>1</w:t>
      </w:r>
      <w:r>
        <w:rPr>
          <w:rFonts w:hint="eastAsia"/>
        </w:rPr>
        <w:t>人あたり平均年</w:t>
      </w:r>
      <w:r>
        <w:rPr>
          <w:rFonts w:hint="eastAsia"/>
        </w:rPr>
        <w:t>1</w:t>
      </w:r>
      <w:r>
        <w:rPr>
          <w:rFonts w:hint="eastAsia"/>
        </w:rPr>
        <w:t>万円としても毎年</w:t>
      </w:r>
      <w:r>
        <w:rPr>
          <w:rFonts w:hint="eastAsia"/>
        </w:rPr>
        <w:t>536</w:t>
      </w:r>
      <w:r>
        <w:rPr>
          <w:rFonts w:hint="eastAsia"/>
        </w:rPr>
        <w:t>億円の経費増となる。</w:t>
      </w:r>
    </w:p>
    <w:p w:rsidR="008A053D" w:rsidRDefault="008A053D" w:rsidP="008A053D">
      <w:pPr>
        <w:ind w:left="212" w:hangingChars="100" w:hanging="212"/>
      </w:pPr>
      <w:r>
        <w:rPr>
          <w:rFonts w:hint="eastAsia"/>
        </w:rPr>
        <w:t xml:space="preserve">　　現在、ギャンブル依存症への治療や回復事業へのコストは表面化しないようにされている。これらのコストを完全に積み上げると、仮に収益事業の収益</w:t>
      </w:r>
      <w:r>
        <w:rPr>
          <w:rFonts w:hint="eastAsia"/>
        </w:rPr>
        <w:t>20</w:t>
      </w:r>
      <w:r>
        <w:rPr>
          <w:rFonts w:hint="eastAsia"/>
        </w:rPr>
        <w:t>％を全てギャンブル依存の治療費・回復費・予防費にまわしても不足するといえる。</w:t>
      </w:r>
    </w:p>
    <w:p w:rsidR="008A053D" w:rsidRDefault="008A053D" w:rsidP="008A053D">
      <w:pPr>
        <w:ind w:left="212" w:hangingChars="100" w:hanging="212"/>
      </w:pPr>
      <w:r>
        <w:rPr>
          <w:rFonts w:hint="eastAsia"/>
        </w:rPr>
        <w:t xml:space="preserve">　　加えて、ギャンブル収益事業に伴う①会場周辺を含む治安維持コスト、②競馬法や自転車競技法等違反のノミ行為の取締コスト、警察や刑事裁判コストなど、③社会教育・学校教育への弊害とコスト、④収益事業ならではの脱税、マネーローンダリング等の弊害への負のコストを考えると、現在の収益事業の収益の何倍ないし何十倍もの弊害とコストを要しているといえる。</w:t>
      </w:r>
    </w:p>
    <w:p w:rsidR="008A053D" w:rsidRDefault="008A053D" w:rsidP="008A053D">
      <w:pPr>
        <w:ind w:leftChars="100" w:left="212" w:firstLineChars="100" w:firstLine="212"/>
      </w:pPr>
      <w:r>
        <w:rPr>
          <w:rFonts w:hint="eastAsia"/>
        </w:rPr>
        <w:t>仮に、公認ギャンブルを認め得るとしても、現状の日本における大量の勧誘宣伝と多大な控除率（賭博を開帳する胴元の寺銭）による</w:t>
      </w:r>
      <w:r w:rsidRPr="00EC7B55">
        <w:rPr>
          <w:rFonts w:asciiTheme="majorEastAsia" w:eastAsiaTheme="majorEastAsia" w:hAnsiTheme="majorEastAsia" w:hint="eastAsia"/>
        </w:rPr>
        <w:t>略奪的ギャンブル</w:t>
      </w:r>
      <w:r w:rsidRPr="00444B75">
        <w:rPr>
          <w:rFonts w:eastAsiaTheme="majorEastAsia"/>
        </w:rPr>
        <w:t>（</w:t>
      </w:r>
      <w:r w:rsidRPr="00444B75">
        <w:rPr>
          <w:rFonts w:eastAsiaTheme="majorEastAsia"/>
        </w:rPr>
        <w:t>Predatory Gambling</w:t>
      </w:r>
      <w:r w:rsidRPr="00444B75">
        <w:rPr>
          <w:rFonts w:eastAsiaTheme="majorEastAsia"/>
        </w:rPr>
        <w:t>）</w:t>
      </w:r>
      <w:r>
        <w:rPr>
          <w:rFonts w:hint="eastAsia"/>
        </w:rPr>
        <w:t>は許されない。病的傾向のある人を除いた一定の所得のある人や余欲のある人を対象として賭け行為への健全さを担保したものでなければならない。しかし、それでは主催者は収益が得られないから、大衆から収奪しているのである。</w:t>
      </w:r>
    </w:p>
    <w:p w:rsidR="008A053D" w:rsidRDefault="008A053D" w:rsidP="008A053D">
      <w:pPr>
        <w:ind w:leftChars="100" w:left="212" w:firstLineChars="100" w:firstLine="212"/>
      </w:pPr>
      <w:r>
        <w:rPr>
          <w:rFonts w:hint="eastAsia"/>
        </w:rPr>
        <w:t>ギャンブルは、射幸心によって人を心理操作するものであり、事業者はその責任を個人の自己責任などとして免れ得るものではない。現在の収益事業は、公営競技では</w:t>
      </w:r>
      <w:r>
        <w:rPr>
          <w:rFonts w:hint="eastAsia"/>
        </w:rPr>
        <w:t>3</w:t>
      </w:r>
      <w:r>
        <w:rPr>
          <w:rFonts w:hint="eastAsia"/>
        </w:rPr>
        <w:t>連単や億円くじといった射幸性の高い券の販売や無差別な売り方をしており、健全性を欠いている。</w:t>
      </w:r>
    </w:p>
    <w:p w:rsidR="008A053D" w:rsidRDefault="008A053D" w:rsidP="008A053D">
      <w:pPr>
        <w:ind w:left="212" w:hangingChars="100" w:hanging="212"/>
      </w:pPr>
    </w:p>
    <w:p w:rsidR="008A053D" w:rsidRDefault="008A053D" w:rsidP="008A053D">
      <w:pPr>
        <w:ind w:left="212" w:hangingChars="100" w:hanging="212"/>
      </w:pPr>
      <w:r>
        <w:rPr>
          <w:rFonts w:hint="eastAsia"/>
        </w:rPr>
        <w:t>４．賭博犯罪と収益事業をめぐる犯罪</w:t>
      </w:r>
    </w:p>
    <w:p w:rsidR="008A053D" w:rsidRDefault="008A053D" w:rsidP="008A053D">
      <w:pPr>
        <w:ind w:left="212" w:hangingChars="100" w:hanging="212"/>
      </w:pPr>
      <w:r>
        <w:rPr>
          <w:rFonts w:hint="eastAsia"/>
        </w:rPr>
        <w:t xml:space="preserve">　　賭博や競馬法違反のノミ行為の警察庁立件統計は、下記のとおり少ない。このうち、暴力団がらみのものは賭博で半分以上、ノミ行為では</w:t>
      </w:r>
      <w:r>
        <w:rPr>
          <w:rFonts w:hint="eastAsia"/>
        </w:rPr>
        <w:t>80</w:t>
      </w:r>
      <w:r>
        <w:rPr>
          <w:rFonts w:hint="eastAsia"/>
        </w:rPr>
        <w:t>～</w:t>
      </w:r>
      <w:r>
        <w:rPr>
          <w:rFonts w:hint="eastAsia"/>
        </w:rPr>
        <w:t>100</w:t>
      </w:r>
      <w:r>
        <w:rPr>
          <w:rFonts w:hint="eastAsia"/>
        </w:rPr>
        <w:t>％が該当する。</w:t>
      </w:r>
    </w:p>
    <w:tbl>
      <w:tblPr>
        <w:tblStyle w:val="a3"/>
        <w:tblW w:w="0" w:type="auto"/>
        <w:jc w:val="center"/>
        <w:tblInd w:w="210" w:type="dxa"/>
        <w:tblLook w:val="04A0" w:firstRow="1" w:lastRow="0" w:firstColumn="1" w:lastColumn="0" w:noHBand="0" w:noVBand="1"/>
      </w:tblPr>
      <w:tblGrid>
        <w:gridCol w:w="1599"/>
        <w:gridCol w:w="1701"/>
        <w:gridCol w:w="2604"/>
      </w:tblGrid>
      <w:tr w:rsidR="008A053D" w:rsidTr="00A336D6">
        <w:trPr>
          <w:jc w:val="center"/>
        </w:trPr>
        <w:tc>
          <w:tcPr>
            <w:tcW w:w="1599" w:type="dxa"/>
          </w:tcPr>
          <w:p w:rsidR="008A053D" w:rsidRDefault="008A053D" w:rsidP="00A336D6">
            <w:pPr>
              <w:jc w:val="center"/>
            </w:pPr>
          </w:p>
        </w:tc>
        <w:tc>
          <w:tcPr>
            <w:tcW w:w="1701" w:type="dxa"/>
          </w:tcPr>
          <w:p w:rsidR="008A053D" w:rsidRDefault="008A053D" w:rsidP="00A336D6">
            <w:pPr>
              <w:jc w:val="center"/>
            </w:pPr>
            <w:r>
              <w:rPr>
                <w:rFonts w:hint="eastAsia"/>
              </w:rPr>
              <w:t>賭博</w:t>
            </w:r>
          </w:p>
        </w:tc>
        <w:tc>
          <w:tcPr>
            <w:tcW w:w="2604" w:type="dxa"/>
          </w:tcPr>
          <w:p w:rsidR="008A053D" w:rsidRDefault="008A053D" w:rsidP="00A336D6">
            <w:pPr>
              <w:jc w:val="center"/>
            </w:pPr>
            <w:r>
              <w:rPr>
                <w:rFonts w:hint="eastAsia"/>
              </w:rPr>
              <w:t>ノミ行為（競馬法等違反）</w:t>
            </w:r>
          </w:p>
        </w:tc>
      </w:tr>
      <w:tr w:rsidR="008A053D" w:rsidTr="00A336D6">
        <w:trPr>
          <w:jc w:val="center"/>
        </w:trPr>
        <w:tc>
          <w:tcPr>
            <w:tcW w:w="1599" w:type="dxa"/>
          </w:tcPr>
          <w:p w:rsidR="008A053D" w:rsidRDefault="008A053D" w:rsidP="00A336D6">
            <w:pPr>
              <w:jc w:val="center"/>
            </w:pPr>
            <w:r>
              <w:rPr>
                <w:rFonts w:hint="eastAsia"/>
              </w:rPr>
              <w:t>2012</w:t>
            </w:r>
            <w:r>
              <w:rPr>
                <w:rFonts w:hint="eastAsia"/>
              </w:rPr>
              <w:t>年度</w:t>
            </w:r>
          </w:p>
        </w:tc>
        <w:tc>
          <w:tcPr>
            <w:tcW w:w="1701" w:type="dxa"/>
          </w:tcPr>
          <w:p w:rsidR="008A053D" w:rsidRDefault="008A053D" w:rsidP="00A336D6">
            <w:pPr>
              <w:jc w:val="center"/>
            </w:pPr>
            <w:r>
              <w:rPr>
                <w:rFonts w:hint="eastAsia"/>
              </w:rPr>
              <w:t>876</w:t>
            </w:r>
            <w:r>
              <w:rPr>
                <w:rFonts w:hint="eastAsia"/>
              </w:rPr>
              <w:t>件</w:t>
            </w:r>
          </w:p>
        </w:tc>
        <w:tc>
          <w:tcPr>
            <w:tcW w:w="2604" w:type="dxa"/>
          </w:tcPr>
          <w:p w:rsidR="008A053D" w:rsidRDefault="008A053D" w:rsidP="00A336D6">
            <w:pPr>
              <w:jc w:val="center"/>
            </w:pPr>
            <w:r>
              <w:rPr>
                <w:rFonts w:hint="eastAsia"/>
              </w:rPr>
              <w:t>49</w:t>
            </w:r>
            <w:r>
              <w:rPr>
                <w:rFonts w:hint="eastAsia"/>
              </w:rPr>
              <w:t>件</w:t>
            </w:r>
          </w:p>
        </w:tc>
      </w:tr>
      <w:tr w:rsidR="008A053D" w:rsidTr="00A336D6">
        <w:trPr>
          <w:jc w:val="center"/>
        </w:trPr>
        <w:tc>
          <w:tcPr>
            <w:tcW w:w="1599" w:type="dxa"/>
          </w:tcPr>
          <w:p w:rsidR="008A053D" w:rsidRDefault="008A053D" w:rsidP="00A336D6">
            <w:pPr>
              <w:jc w:val="center"/>
            </w:pPr>
            <w:r>
              <w:rPr>
                <w:rFonts w:hint="eastAsia"/>
              </w:rPr>
              <w:t>2013</w:t>
            </w:r>
            <w:r>
              <w:rPr>
                <w:rFonts w:hint="eastAsia"/>
              </w:rPr>
              <w:t>年度</w:t>
            </w:r>
          </w:p>
        </w:tc>
        <w:tc>
          <w:tcPr>
            <w:tcW w:w="1701" w:type="dxa"/>
          </w:tcPr>
          <w:p w:rsidR="008A053D" w:rsidRDefault="008A053D" w:rsidP="00A336D6">
            <w:pPr>
              <w:jc w:val="center"/>
            </w:pPr>
            <w:r>
              <w:rPr>
                <w:rFonts w:hint="eastAsia"/>
              </w:rPr>
              <w:t>725</w:t>
            </w:r>
            <w:r>
              <w:rPr>
                <w:rFonts w:hint="eastAsia"/>
              </w:rPr>
              <w:t>件</w:t>
            </w:r>
          </w:p>
        </w:tc>
        <w:tc>
          <w:tcPr>
            <w:tcW w:w="2604" w:type="dxa"/>
          </w:tcPr>
          <w:p w:rsidR="008A053D" w:rsidRDefault="008A053D" w:rsidP="00A336D6">
            <w:pPr>
              <w:jc w:val="center"/>
            </w:pPr>
            <w:r>
              <w:rPr>
                <w:rFonts w:hint="eastAsia"/>
              </w:rPr>
              <w:t>21</w:t>
            </w:r>
            <w:r>
              <w:rPr>
                <w:rFonts w:hint="eastAsia"/>
              </w:rPr>
              <w:t>件</w:t>
            </w:r>
          </w:p>
        </w:tc>
      </w:tr>
      <w:tr w:rsidR="008A053D" w:rsidTr="00A336D6">
        <w:trPr>
          <w:jc w:val="center"/>
        </w:trPr>
        <w:tc>
          <w:tcPr>
            <w:tcW w:w="1599" w:type="dxa"/>
          </w:tcPr>
          <w:p w:rsidR="008A053D" w:rsidRDefault="008A053D" w:rsidP="008A053D">
            <w:pPr>
              <w:ind w:firstLineChars="100" w:firstLine="212"/>
            </w:pPr>
            <w:r>
              <w:rPr>
                <w:rFonts w:hint="eastAsia"/>
              </w:rPr>
              <w:t>2014</w:t>
            </w:r>
            <w:r>
              <w:rPr>
                <w:rFonts w:hint="eastAsia"/>
              </w:rPr>
              <w:t>年度</w:t>
            </w:r>
          </w:p>
        </w:tc>
        <w:tc>
          <w:tcPr>
            <w:tcW w:w="1701" w:type="dxa"/>
          </w:tcPr>
          <w:p w:rsidR="008A053D" w:rsidRDefault="008A053D" w:rsidP="00A336D6">
            <w:pPr>
              <w:jc w:val="center"/>
            </w:pPr>
            <w:r>
              <w:rPr>
                <w:rFonts w:hint="eastAsia"/>
              </w:rPr>
              <w:t>735</w:t>
            </w:r>
            <w:r>
              <w:rPr>
                <w:rFonts w:hint="eastAsia"/>
              </w:rPr>
              <w:t>件</w:t>
            </w:r>
          </w:p>
        </w:tc>
        <w:tc>
          <w:tcPr>
            <w:tcW w:w="2604" w:type="dxa"/>
          </w:tcPr>
          <w:p w:rsidR="008A053D" w:rsidRDefault="008A053D" w:rsidP="00A336D6">
            <w:pPr>
              <w:jc w:val="center"/>
            </w:pPr>
            <w:r>
              <w:rPr>
                <w:rFonts w:hint="eastAsia"/>
              </w:rPr>
              <w:t>25</w:t>
            </w:r>
            <w:r>
              <w:rPr>
                <w:rFonts w:hint="eastAsia"/>
              </w:rPr>
              <w:t>件</w:t>
            </w:r>
          </w:p>
        </w:tc>
      </w:tr>
    </w:tbl>
    <w:p w:rsidR="008A053D" w:rsidRDefault="008A053D" w:rsidP="008A053D">
      <w:pPr>
        <w:ind w:leftChars="100" w:left="212" w:firstLineChars="100" w:firstLine="212"/>
      </w:pPr>
    </w:p>
    <w:p w:rsidR="008A053D" w:rsidRDefault="008A053D" w:rsidP="008A053D">
      <w:pPr>
        <w:ind w:leftChars="100" w:left="212" w:firstLineChars="100" w:firstLine="212"/>
      </w:pPr>
      <w:r w:rsidRPr="00D80B20">
        <w:rPr>
          <w:rFonts w:hint="eastAsia"/>
        </w:rPr>
        <w:t>立件件数が少ないのには、バカラ賭博、インターネット賭博、ノミ行為が実際には多く存在しても、取り締まれていないからである</w:t>
      </w:r>
      <w:r>
        <w:rPr>
          <w:rFonts w:hint="eastAsia"/>
        </w:rPr>
        <w:t>。ギャンブルを禁止しても違法ギャンブルの発生は必至である。許容された公認ギャンブルにはむしろ違法ギャンブルを抑制する効果があるという見解もあるが、公認ギャンブルがあっても違法ギャンブルは発生する。むしろ、</w:t>
      </w:r>
      <w:r w:rsidRPr="00193A3C">
        <w:rPr>
          <w:rFonts w:hint="eastAsia"/>
        </w:rPr>
        <w:t>ノミ行為（公営競技法違反）やパチンコの風適法違反など犯罪も生まれる</w:t>
      </w:r>
      <w:r>
        <w:rPr>
          <w:rFonts w:hint="eastAsia"/>
        </w:rPr>
        <w:t>。</w:t>
      </w:r>
    </w:p>
    <w:p w:rsidR="008A053D" w:rsidRPr="00444B75" w:rsidRDefault="008A053D" w:rsidP="008A053D">
      <w:pPr>
        <w:ind w:leftChars="100" w:left="212" w:firstLineChars="100" w:firstLine="212"/>
      </w:pPr>
      <w:r>
        <w:rPr>
          <w:rFonts w:hint="eastAsia"/>
        </w:rPr>
        <w:t>なお、違法なヤミのギャンブルについて、警察庁は</w:t>
      </w:r>
      <w:r>
        <w:rPr>
          <w:rFonts w:hint="eastAsia"/>
        </w:rPr>
        <w:t>1989</w:t>
      </w:r>
      <w:r>
        <w:rPr>
          <w:rFonts w:hint="eastAsia"/>
        </w:rPr>
        <w:t>年、暴力団による違法ギャンブルの市場規模を</w:t>
      </w:r>
      <w:r>
        <w:rPr>
          <w:rFonts w:hint="eastAsia"/>
        </w:rPr>
        <w:t>2200</w:t>
      </w:r>
      <w:r>
        <w:rPr>
          <w:rFonts w:hint="eastAsia"/>
        </w:rPr>
        <w:t>億円と推計したが、非暴力団の違法ギャンブルを加えると</w:t>
      </w:r>
      <w:r>
        <w:rPr>
          <w:rFonts w:hint="eastAsia"/>
        </w:rPr>
        <w:t>5000</w:t>
      </w:r>
      <w:r>
        <w:rPr>
          <w:rFonts w:hint="eastAsia"/>
        </w:rPr>
        <w:t>億円規模とも言われる。</w:t>
      </w:r>
    </w:p>
    <w:p w:rsidR="008A053D" w:rsidRDefault="008A053D" w:rsidP="008A053D"/>
    <w:p w:rsidR="008A053D" w:rsidRDefault="008A053D" w:rsidP="008A053D"/>
    <w:p w:rsidR="008A053D" w:rsidRPr="00AA0657" w:rsidRDefault="008A053D" w:rsidP="008A053D">
      <w:pPr>
        <w:rPr>
          <w:rFonts w:asciiTheme="majorEastAsia" w:eastAsiaTheme="majorEastAsia" w:hAnsiTheme="majorEastAsia"/>
        </w:rPr>
      </w:pPr>
      <w:r w:rsidRPr="00AA0657">
        <w:rPr>
          <w:rFonts w:asciiTheme="majorEastAsia" w:eastAsiaTheme="majorEastAsia" w:hAnsiTheme="majorEastAsia" w:hint="eastAsia"/>
        </w:rPr>
        <w:t>第４．公営競技売上のため</w:t>
      </w:r>
      <w:r>
        <w:rPr>
          <w:rFonts w:asciiTheme="majorEastAsia" w:eastAsiaTheme="majorEastAsia" w:hAnsiTheme="majorEastAsia" w:hint="eastAsia"/>
        </w:rPr>
        <w:t>射幸本位の</w:t>
      </w:r>
      <w:r w:rsidRPr="0034189E">
        <w:rPr>
          <w:rFonts w:asciiTheme="majorEastAsia" w:eastAsiaTheme="majorEastAsia" w:hAnsiTheme="majorEastAsia" w:hint="eastAsia"/>
        </w:rPr>
        <w:t>手法</w:t>
      </w:r>
      <w:r>
        <w:rPr>
          <w:rFonts w:asciiTheme="majorEastAsia" w:eastAsiaTheme="majorEastAsia" w:hAnsiTheme="majorEastAsia" w:hint="eastAsia"/>
        </w:rPr>
        <w:t>と反公共性</w:t>
      </w:r>
    </w:p>
    <w:p w:rsidR="008A053D" w:rsidRDefault="008A053D" w:rsidP="008A053D">
      <w:r>
        <w:rPr>
          <w:rFonts w:hint="eastAsia"/>
        </w:rPr>
        <w:t>１．場外券売り場と電話・インターネット販売</w:t>
      </w:r>
    </w:p>
    <w:p w:rsidR="008A053D" w:rsidRDefault="008A053D" w:rsidP="008A053D">
      <w:pPr>
        <w:ind w:leftChars="100" w:left="212" w:firstLineChars="100" w:firstLine="212"/>
      </w:pPr>
      <w:r>
        <w:rPr>
          <w:rFonts w:hint="eastAsia"/>
        </w:rPr>
        <w:t>公営競技の多くは、売上が競技場の設置運営の維持管理コストを下回るところも生まれ、いわゆる場外券売り場を広く展開している。また、</w:t>
      </w:r>
      <w:r w:rsidRPr="0034721B">
        <w:rPr>
          <w:rFonts w:hint="eastAsia"/>
        </w:rPr>
        <w:t>一部競輪と競艇、地方競馬、オートレースなどの場外券売り場が「併設」され、</w:t>
      </w:r>
      <w:r>
        <w:rPr>
          <w:rFonts w:hint="eastAsia"/>
        </w:rPr>
        <w:t>一層の</w:t>
      </w:r>
      <w:r w:rsidRPr="0034721B">
        <w:rPr>
          <w:rFonts w:hint="eastAsia"/>
        </w:rPr>
        <w:t>集客を図る</w:t>
      </w:r>
      <w:r>
        <w:rPr>
          <w:rFonts w:hint="eastAsia"/>
        </w:rPr>
        <w:t>ものとなっている</w:t>
      </w:r>
      <w:r w:rsidRPr="0034721B">
        <w:rPr>
          <w:rFonts w:hint="eastAsia"/>
        </w:rPr>
        <w:t>。</w:t>
      </w:r>
    </w:p>
    <w:p w:rsidR="008A053D" w:rsidRDefault="008A053D" w:rsidP="008A053D">
      <w:pPr>
        <w:ind w:left="212" w:hangingChars="100" w:hanging="212"/>
      </w:pPr>
      <w:r>
        <w:rPr>
          <w:rFonts w:hint="eastAsia"/>
        </w:rPr>
        <w:t xml:space="preserve">　　今では電話やインターネットによる販売が全体の</w:t>
      </w:r>
      <w:r>
        <w:rPr>
          <w:rFonts w:hint="eastAsia"/>
        </w:rPr>
        <w:t>7</w:t>
      </w:r>
      <w:r>
        <w:rPr>
          <w:rFonts w:hint="eastAsia"/>
        </w:rPr>
        <w:t>割を占めている。もはや競技場まで行って券を買う必要も、競技を見る必要もなく、ただ賭けることができる。</w:t>
      </w:r>
    </w:p>
    <w:tbl>
      <w:tblPr>
        <w:tblStyle w:val="a3"/>
        <w:tblW w:w="0" w:type="auto"/>
        <w:jc w:val="center"/>
        <w:tblInd w:w="210" w:type="dxa"/>
        <w:tblLook w:val="04A0" w:firstRow="1" w:lastRow="0" w:firstColumn="1" w:lastColumn="0" w:noHBand="0" w:noVBand="1"/>
      </w:tblPr>
      <w:tblGrid>
        <w:gridCol w:w="1174"/>
        <w:gridCol w:w="6379"/>
        <w:gridCol w:w="957"/>
      </w:tblGrid>
      <w:tr w:rsidR="008A053D" w:rsidTr="00C8734E">
        <w:trPr>
          <w:jc w:val="center"/>
        </w:trPr>
        <w:tc>
          <w:tcPr>
            <w:tcW w:w="1174" w:type="dxa"/>
          </w:tcPr>
          <w:p w:rsidR="008A053D" w:rsidRDefault="008A053D" w:rsidP="00A336D6">
            <w:pPr>
              <w:jc w:val="center"/>
            </w:pPr>
          </w:p>
        </w:tc>
        <w:tc>
          <w:tcPr>
            <w:tcW w:w="6379" w:type="dxa"/>
          </w:tcPr>
          <w:p w:rsidR="008A053D" w:rsidRDefault="008A053D" w:rsidP="00A336D6">
            <w:pPr>
              <w:jc w:val="center"/>
            </w:pPr>
            <w:r>
              <w:rPr>
                <w:rFonts w:hint="eastAsia"/>
              </w:rPr>
              <w:t>場外券売場施設名</w:t>
            </w:r>
          </w:p>
        </w:tc>
        <w:tc>
          <w:tcPr>
            <w:tcW w:w="957" w:type="dxa"/>
          </w:tcPr>
          <w:p w:rsidR="008A053D" w:rsidRDefault="008A053D" w:rsidP="00A336D6">
            <w:pPr>
              <w:jc w:val="center"/>
            </w:pPr>
            <w:r>
              <w:rPr>
                <w:rFonts w:hint="eastAsia"/>
              </w:rPr>
              <w:t>設置数</w:t>
            </w:r>
          </w:p>
        </w:tc>
      </w:tr>
      <w:tr w:rsidR="008A053D" w:rsidTr="00C8734E">
        <w:trPr>
          <w:jc w:val="center"/>
        </w:trPr>
        <w:tc>
          <w:tcPr>
            <w:tcW w:w="1174" w:type="dxa"/>
            <w:vAlign w:val="center"/>
          </w:tcPr>
          <w:p w:rsidR="008A053D" w:rsidRDefault="008A053D" w:rsidP="00A336D6">
            <w:pPr>
              <w:jc w:val="center"/>
            </w:pPr>
            <w:r>
              <w:rPr>
                <w:rFonts w:hint="eastAsia"/>
              </w:rPr>
              <w:t>競　馬</w:t>
            </w:r>
          </w:p>
        </w:tc>
        <w:tc>
          <w:tcPr>
            <w:tcW w:w="6379" w:type="dxa"/>
          </w:tcPr>
          <w:p w:rsidR="008A053D" w:rsidRDefault="008A053D" w:rsidP="00A336D6">
            <w:r>
              <w:rPr>
                <w:rFonts w:hint="eastAsia"/>
              </w:rPr>
              <w:t>・ウインズ（中央競馬（ＪＲＡ）の場外券売場施設）</w:t>
            </w:r>
          </w:p>
          <w:p w:rsidR="008A053D" w:rsidRDefault="008A053D" w:rsidP="00A336D6">
            <w:r>
              <w:rPr>
                <w:rFonts w:hint="eastAsia"/>
              </w:rPr>
              <w:t>・エクセル（同、</w:t>
            </w:r>
            <w:r w:rsidRPr="00733B18">
              <w:rPr>
                <w:rFonts w:hint="eastAsia"/>
              </w:rPr>
              <w:t>有料指定席制。一部は会員制</w:t>
            </w:r>
            <w:r>
              <w:rPr>
                <w:rFonts w:hint="eastAsia"/>
              </w:rPr>
              <w:t>）</w:t>
            </w:r>
          </w:p>
          <w:p w:rsidR="008A053D" w:rsidRDefault="008A053D" w:rsidP="00A336D6">
            <w:r>
              <w:rPr>
                <w:rFonts w:hint="eastAsia"/>
              </w:rPr>
              <w:t>・パークウインズ（非開催ＪＲＡ競馬場を開放しての他で開催中のＪＲＡ馬券の場外販売）</w:t>
            </w:r>
          </w:p>
          <w:p w:rsidR="008A053D" w:rsidRDefault="008A053D" w:rsidP="00A336D6">
            <w:r>
              <w:rPr>
                <w:rFonts w:hint="eastAsia"/>
              </w:rPr>
              <w:t>・Ｊ－ＰＬＡＣＥ（地方競馬施設でのＪＲＡ馬券の場外発売）</w:t>
            </w:r>
          </w:p>
          <w:p w:rsidR="008A053D" w:rsidRDefault="008A053D" w:rsidP="00A336D6">
            <w:r>
              <w:rPr>
                <w:rFonts w:hint="eastAsia"/>
              </w:rPr>
              <w:t xml:space="preserve">・ＢＡＯＯ（地方競馬共同場外発売所）　等　</w:t>
            </w:r>
          </w:p>
          <w:p w:rsidR="008A053D" w:rsidRDefault="008A053D" w:rsidP="00A336D6">
            <w:r>
              <w:rPr>
                <w:rFonts w:hint="eastAsia"/>
              </w:rPr>
              <w:t>（競馬場は全国に中央競馬</w:t>
            </w:r>
            <w:r>
              <w:rPr>
                <w:rFonts w:hint="eastAsia"/>
              </w:rPr>
              <w:t>10</w:t>
            </w:r>
            <w:r>
              <w:rPr>
                <w:rFonts w:hint="eastAsia"/>
              </w:rPr>
              <w:t>ヶ所、地方競馬</w:t>
            </w:r>
            <w:r>
              <w:rPr>
                <w:rFonts w:hint="eastAsia"/>
              </w:rPr>
              <w:t>15</w:t>
            </w:r>
            <w:r>
              <w:rPr>
                <w:rFonts w:hint="eastAsia"/>
              </w:rPr>
              <w:t>ヶ所）</w:t>
            </w:r>
          </w:p>
        </w:tc>
        <w:tc>
          <w:tcPr>
            <w:tcW w:w="957" w:type="dxa"/>
            <w:vAlign w:val="center"/>
          </w:tcPr>
          <w:p w:rsidR="008A053D" w:rsidRDefault="008A053D" w:rsidP="00A336D6">
            <w:pPr>
              <w:jc w:val="center"/>
            </w:pPr>
            <w:r>
              <w:rPr>
                <w:rFonts w:hint="eastAsia"/>
              </w:rPr>
              <w:t>88</w:t>
            </w:r>
            <w:r>
              <w:rPr>
                <w:rFonts w:hint="eastAsia"/>
              </w:rPr>
              <w:t>ヶ所</w:t>
            </w:r>
          </w:p>
        </w:tc>
      </w:tr>
      <w:tr w:rsidR="008A053D" w:rsidTr="00C8734E">
        <w:trPr>
          <w:jc w:val="center"/>
        </w:trPr>
        <w:tc>
          <w:tcPr>
            <w:tcW w:w="1174" w:type="dxa"/>
            <w:vAlign w:val="center"/>
          </w:tcPr>
          <w:p w:rsidR="008A053D" w:rsidRDefault="008A053D" w:rsidP="00A336D6">
            <w:pPr>
              <w:jc w:val="center"/>
            </w:pPr>
            <w:r>
              <w:rPr>
                <w:rFonts w:hint="eastAsia"/>
              </w:rPr>
              <w:t>競　輪</w:t>
            </w:r>
          </w:p>
        </w:tc>
        <w:tc>
          <w:tcPr>
            <w:tcW w:w="6379" w:type="dxa"/>
          </w:tcPr>
          <w:p w:rsidR="008A053D" w:rsidRDefault="008A053D" w:rsidP="00A336D6">
            <w:r>
              <w:rPr>
                <w:rFonts w:hint="eastAsia"/>
              </w:rPr>
              <w:t>・サテライト（一部は有料・会員制）</w:t>
            </w:r>
          </w:p>
          <w:p w:rsidR="008A053D" w:rsidRDefault="008A053D" w:rsidP="00A336D6">
            <w:r>
              <w:rPr>
                <w:rFonts w:hint="eastAsia"/>
              </w:rPr>
              <w:t>（競輪場は全国</w:t>
            </w:r>
            <w:r>
              <w:rPr>
                <w:rFonts w:hint="eastAsia"/>
              </w:rPr>
              <w:t>44</w:t>
            </w:r>
            <w:r>
              <w:rPr>
                <w:rFonts w:hint="eastAsia"/>
              </w:rPr>
              <w:t>ヶ所）</w:t>
            </w:r>
          </w:p>
        </w:tc>
        <w:tc>
          <w:tcPr>
            <w:tcW w:w="957" w:type="dxa"/>
            <w:vAlign w:val="center"/>
          </w:tcPr>
          <w:p w:rsidR="008A053D" w:rsidRDefault="008A053D" w:rsidP="00A336D6">
            <w:pPr>
              <w:jc w:val="center"/>
            </w:pPr>
            <w:r>
              <w:rPr>
                <w:rFonts w:hint="eastAsia"/>
              </w:rPr>
              <w:t>66</w:t>
            </w:r>
            <w:r>
              <w:rPr>
                <w:rFonts w:hint="eastAsia"/>
              </w:rPr>
              <w:t>ヶ所</w:t>
            </w:r>
          </w:p>
        </w:tc>
      </w:tr>
      <w:tr w:rsidR="008A053D" w:rsidTr="00C8734E">
        <w:trPr>
          <w:jc w:val="center"/>
        </w:trPr>
        <w:tc>
          <w:tcPr>
            <w:tcW w:w="1174" w:type="dxa"/>
            <w:vAlign w:val="center"/>
          </w:tcPr>
          <w:p w:rsidR="008A053D" w:rsidRDefault="008A053D" w:rsidP="00A336D6">
            <w:pPr>
              <w:jc w:val="center"/>
            </w:pPr>
            <w:r>
              <w:rPr>
                <w:rFonts w:hint="eastAsia"/>
              </w:rPr>
              <w:t>モーターボート</w:t>
            </w:r>
          </w:p>
        </w:tc>
        <w:tc>
          <w:tcPr>
            <w:tcW w:w="6379" w:type="dxa"/>
          </w:tcPr>
          <w:p w:rsidR="008A053D" w:rsidRDefault="008A053D" w:rsidP="00A336D6">
            <w:r>
              <w:rPr>
                <w:rFonts w:hint="eastAsia"/>
              </w:rPr>
              <w:t>・ボートピア、ミニボートピア</w:t>
            </w:r>
          </w:p>
          <w:p w:rsidR="008A053D" w:rsidRPr="00E41436" w:rsidRDefault="008A053D" w:rsidP="00A336D6">
            <w:r>
              <w:rPr>
                <w:rFonts w:hint="eastAsia"/>
              </w:rPr>
              <w:t>・オラレ（日本財団出資によって再生された公共施設内に設置）</w:t>
            </w:r>
          </w:p>
          <w:p w:rsidR="008A053D" w:rsidRDefault="008A053D" w:rsidP="00A336D6">
            <w:r>
              <w:rPr>
                <w:rFonts w:hint="eastAsia"/>
              </w:rPr>
              <w:t>・ラ･ピスタ（完全会員制）</w:t>
            </w:r>
          </w:p>
          <w:p w:rsidR="008A053D" w:rsidRPr="00B30EE5" w:rsidRDefault="008A053D" w:rsidP="00A336D6">
            <w:r>
              <w:rPr>
                <w:rFonts w:hint="eastAsia"/>
              </w:rPr>
              <w:t>（競艇場は全国</w:t>
            </w:r>
            <w:r>
              <w:rPr>
                <w:rFonts w:hint="eastAsia"/>
              </w:rPr>
              <w:t>24</w:t>
            </w:r>
            <w:r>
              <w:rPr>
                <w:rFonts w:hint="eastAsia"/>
              </w:rPr>
              <w:t>ヶ所）</w:t>
            </w:r>
          </w:p>
        </w:tc>
        <w:tc>
          <w:tcPr>
            <w:tcW w:w="957" w:type="dxa"/>
            <w:vAlign w:val="center"/>
          </w:tcPr>
          <w:p w:rsidR="008A053D" w:rsidRDefault="008A053D" w:rsidP="00A336D6">
            <w:pPr>
              <w:jc w:val="center"/>
            </w:pPr>
            <w:r>
              <w:rPr>
                <w:rFonts w:hint="eastAsia"/>
              </w:rPr>
              <w:t>69</w:t>
            </w:r>
            <w:r>
              <w:rPr>
                <w:rFonts w:hint="eastAsia"/>
              </w:rPr>
              <w:t>ヶ所</w:t>
            </w:r>
          </w:p>
        </w:tc>
      </w:tr>
      <w:tr w:rsidR="008A053D" w:rsidTr="00C8734E">
        <w:trPr>
          <w:jc w:val="center"/>
        </w:trPr>
        <w:tc>
          <w:tcPr>
            <w:tcW w:w="1174" w:type="dxa"/>
            <w:vAlign w:val="center"/>
          </w:tcPr>
          <w:p w:rsidR="008A053D" w:rsidRDefault="008A053D" w:rsidP="00A336D6">
            <w:pPr>
              <w:jc w:val="center"/>
            </w:pPr>
            <w:r>
              <w:rPr>
                <w:rFonts w:hint="eastAsia"/>
              </w:rPr>
              <w:t>オート</w:t>
            </w:r>
          </w:p>
          <w:p w:rsidR="008A053D" w:rsidRDefault="008A053D" w:rsidP="00A336D6">
            <w:pPr>
              <w:jc w:val="center"/>
            </w:pPr>
            <w:r>
              <w:rPr>
                <w:rFonts w:hint="eastAsia"/>
              </w:rPr>
              <w:t>レース</w:t>
            </w:r>
          </w:p>
        </w:tc>
        <w:tc>
          <w:tcPr>
            <w:tcW w:w="6379" w:type="dxa"/>
          </w:tcPr>
          <w:p w:rsidR="008A053D" w:rsidRDefault="008A053D" w:rsidP="00A336D6">
            <w:r>
              <w:rPr>
                <w:rFonts w:hint="eastAsia"/>
              </w:rPr>
              <w:t>・オートレース（旧称アレッグ、現在は競輪場外車券売場に併設）</w:t>
            </w:r>
          </w:p>
          <w:p w:rsidR="008A053D" w:rsidRDefault="008A053D" w:rsidP="00A336D6">
            <w:r>
              <w:rPr>
                <w:rFonts w:hint="eastAsia"/>
              </w:rPr>
              <w:t>・ラ･ピスタ（完全会員制）</w:t>
            </w:r>
          </w:p>
          <w:p w:rsidR="008A053D" w:rsidRDefault="008A053D" w:rsidP="00A336D6">
            <w:r>
              <w:rPr>
                <w:rFonts w:hint="eastAsia"/>
              </w:rPr>
              <w:t>（オートレース場は全国</w:t>
            </w:r>
            <w:r>
              <w:rPr>
                <w:rFonts w:hint="eastAsia"/>
              </w:rPr>
              <w:t>5</w:t>
            </w:r>
            <w:r>
              <w:rPr>
                <w:rFonts w:hint="eastAsia"/>
              </w:rPr>
              <w:t>ヶ所）</w:t>
            </w:r>
          </w:p>
        </w:tc>
        <w:tc>
          <w:tcPr>
            <w:tcW w:w="957" w:type="dxa"/>
            <w:vAlign w:val="center"/>
          </w:tcPr>
          <w:p w:rsidR="008A053D" w:rsidRDefault="008A053D" w:rsidP="00A336D6">
            <w:pPr>
              <w:jc w:val="center"/>
            </w:pPr>
            <w:r>
              <w:rPr>
                <w:rFonts w:hint="eastAsia"/>
              </w:rPr>
              <w:t>16</w:t>
            </w:r>
            <w:r>
              <w:rPr>
                <w:rFonts w:hint="eastAsia"/>
              </w:rPr>
              <w:t>ヶ所</w:t>
            </w:r>
          </w:p>
        </w:tc>
      </w:tr>
    </w:tbl>
    <w:p w:rsidR="008A053D" w:rsidRDefault="008A053D" w:rsidP="008A053D">
      <w:pPr>
        <w:ind w:left="212" w:hangingChars="100" w:hanging="212"/>
      </w:pPr>
    </w:p>
    <w:p w:rsidR="008A053D" w:rsidRDefault="008A053D" w:rsidP="008A053D">
      <w:pPr>
        <w:ind w:left="212" w:hangingChars="100" w:hanging="212"/>
      </w:pPr>
      <w:r>
        <w:rPr>
          <w:rFonts w:hint="eastAsia"/>
        </w:rPr>
        <w:t>２．射幸性のアップと大量販売常習化</w:t>
      </w:r>
    </w:p>
    <w:p w:rsidR="008A053D" w:rsidRDefault="008A053D" w:rsidP="008A053D">
      <w:pPr>
        <w:ind w:leftChars="100" w:left="212" w:firstLineChars="100" w:firstLine="212"/>
      </w:pPr>
      <w:r>
        <w:rPr>
          <w:rFonts w:hint="eastAsia"/>
        </w:rPr>
        <w:t>公営競技は、</w:t>
      </w:r>
      <w:r>
        <w:rPr>
          <w:rFonts w:hint="eastAsia"/>
        </w:rPr>
        <w:t>1,2,3</w:t>
      </w:r>
      <w:r>
        <w:rPr>
          <w:rFonts w:hint="eastAsia"/>
        </w:rPr>
        <w:t>位を当てる</w:t>
      </w:r>
      <w:r>
        <w:rPr>
          <w:rFonts w:hint="eastAsia"/>
        </w:rPr>
        <w:t>3</w:t>
      </w:r>
      <w:r>
        <w:rPr>
          <w:rFonts w:hint="eastAsia"/>
        </w:rPr>
        <w:t>連単という当たれば高配当の券が発売の中心である。これは、宝くじ（ジャンボ、ロト</w:t>
      </w:r>
      <w:r>
        <w:rPr>
          <w:rFonts w:hint="eastAsia"/>
        </w:rPr>
        <w:t>7</w:t>
      </w:r>
      <w:r>
        <w:rPr>
          <w:rFonts w:hint="eastAsia"/>
        </w:rPr>
        <w:t>、ロト</w:t>
      </w:r>
      <w:r>
        <w:rPr>
          <w:rFonts w:hint="eastAsia"/>
        </w:rPr>
        <w:t>6</w:t>
      </w:r>
      <w:r>
        <w:rPr>
          <w:rFonts w:hint="eastAsia"/>
        </w:rPr>
        <w:t>、ミニロト、ナンバーズ、スクラッチ等）・</w:t>
      </w:r>
      <w:proofErr w:type="spellStart"/>
      <w:r>
        <w:rPr>
          <w:rFonts w:hint="eastAsia"/>
        </w:rPr>
        <w:t>toto</w:t>
      </w:r>
      <w:proofErr w:type="spellEnd"/>
      <w:r>
        <w:rPr>
          <w:rFonts w:hint="eastAsia"/>
        </w:rPr>
        <w:t>（</w:t>
      </w:r>
      <w:r>
        <w:rPr>
          <w:rFonts w:hint="eastAsia"/>
        </w:rPr>
        <w:t>BIG</w:t>
      </w:r>
      <w:r>
        <w:rPr>
          <w:rFonts w:hint="eastAsia"/>
        </w:rPr>
        <w:t>、ミニ</w:t>
      </w:r>
      <w:proofErr w:type="spellStart"/>
      <w:r>
        <w:rPr>
          <w:rFonts w:hint="eastAsia"/>
        </w:rPr>
        <w:t>toto</w:t>
      </w:r>
      <w:proofErr w:type="spellEnd"/>
      <w:r>
        <w:rPr>
          <w:rFonts w:hint="eastAsia"/>
        </w:rPr>
        <w:t>、</w:t>
      </w:r>
      <w:proofErr w:type="spellStart"/>
      <w:r>
        <w:rPr>
          <w:rFonts w:hint="eastAsia"/>
        </w:rPr>
        <w:t>totoGOAL</w:t>
      </w:r>
      <w:proofErr w:type="spellEnd"/>
      <w:r>
        <w:rPr>
          <w:rFonts w:hint="eastAsia"/>
        </w:rPr>
        <w:t>等）も同様であるが、客層を素人や女性にも広げ、より高配当の射幸性の高い券種を発売し、客の関心を集めて購入を煽っているのである。</w:t>
      </w:r>
    </w:p>
    <w:p w:rsidR="008A053D" w:rsidRDefault="008A053D" w:rsidP="008A053D">
      <w:pPr>
        <w:ind w:leftChars="100" w:left="212" w:firstLineChars="100" w:firstLine="212"/>
      </w:pPr>
      <w:r>
        <w:rPr>
          <w:rFonts w:hint="eastAsia"/>
        </w:rPr>
        <w:t>競馬では「ウイング</w:t>
      </w:r>
      <w:r>
        <w:rPr>
          <w:rFonts w:hint="eastAsia"/>
        </w:rPr>
        <w:t>5</w:t>
      </w:r>
      <w:r>
        <w:rPr>
          <w:rFonts w:hint="eastAsia"/>
        </w:rPr>
        <w:t>」という</w:t>
      </w:r>
      <w:r>
        <w:rPr>
          <w:rFonts w:hint="eastAsia"/>
        </w:rPr>
        <w:t>5</w:t>
      </w:r>
      <w:r>
        <w:rPr>
          <w:rFonts w:hint="eastAsia"/>
        </w:rPr>
        <w:t>つのレースの</w:t>
      </w:r>
      <w:r>
        <w:rPr>
          <w:rFonts w:hint="eastAsia"/>
        </w:rPr>
        <w:t>1</w:t>
      </w:r>
      <w:r>
        <w:rPr>
          <w:rFonts w:hint="eastAsia"/>
        </w:rPr>
        <w:t>着を同時に予想する券が販売されている。時には</w:t>
      </w:r>
      <w:r w:rsidRPr="0034721B">
        <w:rPr>
          <w:rFonts w:hint="eastAsia"/>
        </w:rPr>
        <w:t>1</w:t>
      </w:r>
      <w:r w:rsidRPr="0034721B">
        <w:rPr>
          <w:rFonts w:hint="eastAsia"/>
        </w:rPr>
        <w:t>口で数百万円から数千万円単位の賞金が出るもので、これらの当たり券を狙うために、複数の想定の何十口</w:t>
      </w:r>
      <w:r>
        <w:rPr>
          <w:rFonts w:hint="eastAsia"/>
        </w:rPr>
        <w:t>もの馬券を一気に購入して数十万円を賭ける者も少なくない。</w:t>
      </w:r>
    </w:p>
    <w:p w:rsidR="008A053D" w:rsidRDefault="008A053D" w:rsidP="008A053D">
      <w:pPr>
        <w:ind w:leftChars="100" w:left="212" w:firstLineChars="100" w:firstLine="212"/>
      </w:pPr>
      <w:r>
        <w:rPr>
          <w:rFonts w:hint="eastAsia"/>
        </w:rPr>
        <w:t>しかし、それでも若年層や女性のギャンブル離れもあって売上は伸びず、主催者らは中高年男性に向けてガールズレースやミッドナイトレースなど「工夫」を重ねる。</w:t>
      </w:r>
    </w:p>
    <w:p w:rsidR="008A053D" w:rsidRDefault="008A053D" w:rsidP="008A053D">
      <w:pPr>
        <w:ind w:leftChars="100" w:left="212" w:firstLineChars="100" w:firstLine="212"/>
      </w:pPr>
      <w:r>
        <w:rPr>
          <w:rFonts w:hint="eastAsia"/>
        </w:rPr>
        <w:t>こうして得た総売上の</w:t>
      </w:r>
      <w:r>
        <w:rPr>
          <w:rFonts w:hint="eastAsia"/>
        </w:rPr>
        <w:t>25</w:t>
      </w:r>
      <w:r>
        <w:rPr>
          <w:rFonts w:hint="eastAsia"/>
        </w:rPr>
        <w:t>％以上が主催者の素収益となる。</w:t>
      </w:r>
    </w:p>
    <w:p w:rsidR="008A053D" w:rsidRDefault="008A053D" w:rsidP="008A053D">
      <w:pPr>
        <w:ind w:leftChars="100" w:left="212" w:firstLineChars="100" w:firstLine="212"/>
      </w:pPr>
    </w:p>
    <w:p w:rsidR="008A053D" w:rsidRDefault="008A053D" w:rsidP="008A053D">
      <w:pPr>
        <w:ind w:leftChars="100" w:left="212" w:firstLineChars="100" w:firstLine="212"/>
      </w:pPr>
    </w:p>
    <w:p w:rsidR="008A053D" w:rsidRPr="00AA0657" w:rsidRDefault="008A053D" w:rsidP="008A053D">
      <w:pPr>
        <w:rPr>
          <w:rFonts w:asciiTheme="majorEastAsia" w:eastAsiaTheme="majorEastAsia" w:hAnsiTheme="majorEastAsia"/>
        </w:rPr>
      </w:pPr>
      <w:r w:rsidRPr="00AA0657">
        <w:rPr>
          <w:rFonts w:asciiTheme="majorEastAsia" w:eastAsiaTheme="majorEastAsia" w:hAnsiTheme="majorEastAsia" w:hint="eastAsia"/>
        </w:rPr>
        <w:t>第５．</w:t>
      </w:r>
      <w:r>
        <w:rPr>
          <w:rFonts w:asciiTheme="majorEastAsia" w:eastAsiaTheme="majorEastAsia" w:hAnsiTheme="majorEastAsia" w:hint="eastAsia"/>
        </w:rPr>
        <w:t>公営競技</w:t>
      </w:r>
      <w:r w:rsidRPr="00AA0657">
        <w:rPr>
          <w:rFonts w:asciiTheme="majorEastAsia" w:eastAsiaTheme="majorEastAsia" w:hAnsiTheme="majorEastAsia" w:hint="eastAsia"/>
        </w:rPr>
        <w:t>にみる存続意義の喪失</w:t>
      </w:r>
    </w:p>
    <w:p w:rsidR="008A053D" w:rsidRDefault="008A053D" w:rsidP="008A053D">
      <w:pPr>
        <w:ind w:left="212" w:hangingChars="100" w:hanging="212"/>
      </w:pPr>
      <w:r>
        <w:rPr>
          <w:rFonts w:hint="eastAsia"/>
        </w:rPr>
        <w:t>１．公営競技は、これまで全国各地で騒動、騒擾、暴力などの事件を起こしてきた歴史がある。また八百長事件を含む不正や暴力団介入、汚職、事故も絶えなかった。まさにバクチの金に虫がわいたのである。</w:t>
      </w:r>
    </w:p>
    <w:p w:rsidR="008A053D" w:rsidRDefault="008A053D" w:rsidP="008A053D">
      <w:pPr>
        <w:ind w:left="212" w:hangingChars="100" w:hanging="212"/>
      </w:pPr>
      <w:r>
        <w:rPr>
          <w:rFonts w:hint="eastAsia"/>
        </w:rPr>
        <w:t xml:space="preserve">　　現在は、運営の組織、ルール、監理を厳しくすることで秩序は一定維持されているが、開催自治体は、警察やガードマンを常時配備し、ほとんどを民間企業に委託までして「維持」し「黒字化」を達成しようと必死である。</w:t>
      </w:r>
    </w:p>
    <w:p w:rsidR="008A053D" w:rsidRPr="00025D4E" w:rsidRDefault="008A053D" w:rsidP="008A053D">
      <w:pPr>
        <w:ind w:leftChars="100" w:left="212"/>
      </w:pPr>
      <w:r>
        <w:rPr>
          <w:rFonts w:hint="eastAsia"/>
        </w:rPr>
        <w:t xml:space="preserve">　これまで「公営競技」については包括外部監査人も注目した事例がある。</w:t>
      </w:r>
    </w:p>
    <w:tbl>
      <w:tblPr>
        <w:tblStyle w:val="a3"/>
        <w:tblW w:w="0" w:type="auto"/>
        <w:tblInd w:w="602" w:type="dxa"/>
        <w:tblLook w:val="04A0" w:firstRow="1" w:lastRow="0" w:firstColumn="1" w:lastColumn="0" w:noHBand="0" w:noVBand="1"/>
      </w:tblPr>
      <w:tblGrid>
        <w:gridCol w:w="1658"/>
        <w:gridCol w:w="6460"/>
      </w:tblGrid>
      <w:tr w:rsidR="008A053D" w:rsidTr="00A336D6">
        <w:tc>
          <w:tcPr>
            <w:tcW w:w="1658" w:type="dxa"/>
          </w:tcPr>
          <w:p w:rsidR="008A053D" w:rsidRDefault="008A053D" w:rsidP="00A336D6">
            <w:pPr>
              <w:ind w:right="27"/>
              <w:jc w:val="center"/>
              <w:rPr>
                <w:sz w:val="22"/>
              </w:rPr>
            </w:pPr>
            <w:r>
              <w:rPr>
                <w:rFonts w:hint="eastAsia"/>
                <w:sz w:val="22"/>
              </w:rPr>
              <w:t>監査実施年度</w:t>
            </w:r>
          </w:p>
        </w:tc>
        <w:tc>
          <w:tcPr>
            <w:tcW w:w="6460" w:type="dxa"/>
          </w:tcPr>
          <w:p w:rsidR="008A053D" w:rsidRDefault="008A053D" w:rsidP="00A336D6">
            <w:pPr>
              <w:ind w:right="27"/>
              <w:jc w:val="center"/>
              <w:rPr>
                <w:sz w:val="22"/>
              </w:rPr>
            </w:pPr>
            <w:r>
              <w:rPr>
                <w:rFonts w:hint="eastAsia"/>
                <w:sz w:val="22"/>
              </w:rPr>
              <w:t>監査対象（実施自治体）</w:t>
            </w:r>
          </w:p>
        </w:tc>
      </w:tr>
      <w:tr w:rsidR="008A053D" w:rsidTr="00A336D6">
        <w:tc>
          <w:tcPr>
            <w:tcW w:w="1658" w:type="dxa"/>
          </w:tcPr>
          <w:p w:rsidR="008A053D" w:rsidRDefault="008A053D" w:rsidP="00A336D6">
            <w:pPr>
              <w:ind w:right="27"/>
              <w:jc w:val="center"/>
              <w:rPr>
                <w:sz w:val="22"/>
              </w:rPr>
            </w:pPr>
            <w:r>
              <w:rPr>
                <w:rFonts w:hint="eastAsia"/>
                <w:sz w:val="22"/>
              </w:rPr>
              <w:t>1999</w:t>
            </w:r>
            <w:r>
              <w:rPr>
                <w:rFonts w:hint="eastAsia"/>
                <w:sz w:val="22"/>
              </w:rPr>
              <w:t>（</w:t>
            </w:r>
            <w:r>
              <w:rPr>
                <w:rFonts w:hint="eastAsia"/>
                <w:sz w:val="22"/>
              </w:rPr>
              <w:t>H11</w:t>
            </w:r>
            <w:r>
              <w:rPr>
                <w:rFonts w:hint="eastAsia"/>
                <w:sz w:val="22"/>
              </w:rPr>
              <w:t>）</w:t>
            </w:r>
          </w:p>
        </w:tc>
        <w:tc>
          <w:tcPr>
            <w:tcW w:w="6460" w:type="dxa"/>
          </w:tcPr>
          <w:p w:rsidR="008A053D" w:rsidRDefault="008A053D" w:rsidP="00A336D6">
            <w:pPr>
              <w:ind w:right="27"/>
              <w:rPr>
                <w:sz w:val="22"/>
              </w:rPr>
            </w:pPr>
            <w:r>
              <w:rPr>
                <w:rFonts w:hint="eastAsia"/>
                <w:sz w:val="22"/>
              </w:rPr>
              <w:t>オートレース（浜松市）</w:t>
            </w:r>
          </w:p>
        </w:tc>
      </w:tr>
      <w:tr w:rsidR="008A053D" w:rsidTr="00A336D6">
        <w:tc>
          <w:tcPr>
            <w:tcW w:w="1658" w:type="dxa"/>
          </w:tcPr>
          <w:p w:rsidR="008A053D" w:rsidRDefault="008A053D" w:rsidP="00A336D6">
            <w:pPr>
              <w:ind w:right="27"/>
              <w:jc w:val="center"/>
              <w:rPr>
                <w:sz w:val="22"/>
              </w:rPr>
            </w:pPr>
            <w:r>
              <w:rPr>
                <w:rFonts w:hint="eastAsia"/>
                <w:sz w:val="22"/>
              </w:rPr>
              <w:t>2000</w:t>
            </w:r>
            <w:r>
              <w:rPr>
                <w:rFonts w:hint="eastAsia"/>
                <w:sz w:val="22"/>
              </w:rPr>
              <w:t>（</w:t>
            </w:r>
            <w:r>
              <w:rPr>
                <w:rFonts w:hint="eastAsia"/>
                <w:sz w:val="22"/>
              </w:rPr>
              <w:t>H12</w:t>
            </w:r>
            <w:r>
              <w:rPr>
                <w:rFonts w:hint="eastAsia"/>
                <w:sz w:val="22"/>
              </w:rPr>
              <w:t>）</w:t>
            </w:r>
          </w:p>
        </w:tc>
        <w:tc>
          <w:tcPr>
            <w:tcW w:w="6460" w:type="dxa"/>
          </w:tcPr>
          <w:p w:rsidR="008A053D" w:rsidRDefault="008A053D" w:rsidP="00A336D6">
            <w:pPr>
              <w:ind w:right="27"/>
              <w:rPr>
                <w:sz w:val="22"/>
              </w:rPr>
            </w:pPr>
            <w:r>
              <w:rPr>
                <w:rFonts w:hint="eastAsia"/>
                <w:sz w:val="22"/>
              </w:rPr>
              <w:t>競輪（富山市）</w:t>
            </w:r>
          </w:p>
        </w:tc>
      </w:tr>
      <w:tr w:rsidR="008A053D" w:rsidTr="00A336D6">
        <w:tc>
          <w:tcPr>
            <w:tcW w:w="1658" w:type="dxa"/>
          </w:tcPr>
          <w:p w:rsidR="008A053D" w:rsidRDefault="008A053D" w:rsidP="00A336D6">
            <w:pPr>
              <w:ind w:right="27"/>
              <w:jc w:val="center"/>
              <w:rPr>
                <w:sz w:val="22"/>
              </w:rPr>
            </w:pPr>
            <w:r>
              <w:rPr>
                <w:rFonts w:hint="eastAsia"/>
                <w:sz w:val="22"/>
              </w:rPr>
              <w:t>2001</w:t>
            </w:r>
            <w:r>
              <w:rPr>
                <w:rFonts w:hint="eastAsia"/>
                <w:sz w:val="22"/>
              </w:rPr>
              <w:t>（</w:t>
            </w:r>
            <w:r>
              <w:rPr>
                <w:rFonts w:hint="eastAsia"/>
                <w:sz w:val="22"/>
              </w:rPr>
              <w:t>H13</w:t>
            </w:r>
            <w:r>
              <w:rPr>
                <w:rFonts w:hint="eastAsia"/>
                <w:sz w:val="22"/>
              </w:rPr>
              <w:t>）</w:t>
            </w:r>
          </w:p>
        </w:tc>
        <w:tc>
          <w:tcPr>
            <w:tcW w:w="6460" w:type="dxa"/>
          </w:tcPr>
          <w:p w:rsidR="008A053D" w:rsidRDefault="008A053D" w:rsidP="00A336D6">
            <w:pPr>
              <w:ind w:right="27"/>
              <w:rPr>
                <w:sz w:val="22"/>
              </w:rPr>
            </w:pPr>
            <w:r>
              <w:rPr>
                <w:rFonts w:hint="eastAsia"/>
                <w:sz w:val="22"/>
              </w:rPr>
              <w:t>競馬（栃木県）、競輪（茨城県、京都府、奈良県、熊本市）</w:t>
            </w:r>
          </w:p>
        </w:tc>
      </w:tr>
      <w:tr w:rsidR="008A053D" w:rsidTr="00A336D6">
        <w:tc>
          <w:tcPr>
            <w:tcW w:w="1658" w:type="dxa"/>
          </w:tcPr>
          <w:p w:rsidR="008A053D" w:rsidRDefault="008A053D" w:rsidP="00A336D6">
            <w:pPr>
              <w:ind w:right="27"/>
              <w:jc w:val="center"/>
              <w:rPr>
                <w:sz w:val="22"/>
              </w:rPr>
            </w:pPr>
            <w:r>
              <w:rPr>
                <w:rFonts w:hint="eastAsia"/>
                <w:sz w:val="22"/>
              </w:rPr>
              <w:t>2002</w:t>
            </w:r>
            <w:r>
              <w:rPr>
                <w:rFonts w:hint="eastAsia"/>
                <w:sz w:val="22"/>
              </w:rPr>
              <w:t>（</w:t>
            </w:r>
            <w:r>
              <w:rPr>
                <w:rFonts w:hint="eastAsia"/>
                <w:sz w:val="22"/>
              </w:rPr>
              <w:t>H14</w:t>
            </w:r>
            <w:r>
              <w:rPr>
                <w:rFonts w:hint="eastAsia"/>
                <w:sz w:val="22"/>
              </w:rPr>
              <w:t>）</w:t>
            </w:r>
          </w:p>
        </w:tc>
        <w:tc>
          <w:tcPr>
            <w:tcW w:w="6460" w:type="dxa"/>
          </w:tcPr>
          <w:p w:rsidR="008A053D" w:rsidRDefault="008A053D" w:rsidP="00A336D6">
            <w:pPr>
              <w:ind w:right="27"/>
              <w:rPr>
                <w:sz w:val="22"/>
              </w:rPr>
            </w:pPr>
            <w:r>
              <w:rPr>
                <w:rFonts w:hint="eastAsia"/>
                <w:sz w:val="22"/>
              </w:rPr>
              <w:t>競輪（群馬県、千葉市、宇都宮市、四日市市、）、競艇（倉敷市）</w:t>
            </w:r>
          </w:p>
        </w:tc>
      </w:tr>
      <w:tr w:rsidR="008A053D" w:rsidTr="00A336D6">
        <w:tc>
          <w:tcPr>
            <w:tcW w:w="1658" w:type="dxa"/>
          </w:tcPr>
          <w:p w:rsidR="008A053D" w:rsidRDefault="008A053D" w:rsidP="00A336D6">
            <w:pPr>
              <w:ind w:right="27"/>
              <w:jc w:val="center"/>
              <w:rPr>
                <w:sz w:val="22"/>
              </w:rPr>
            </w:pPr>
            <w:r>
              <w:rPr>
                <w:rFonts w:hint="eastAsia"/>
                <w:sz w:val="22"/>
              </w:rPr>
              <w:t>2003</w:t>
            </w:r>
            <w:r>
              <w:rPr>
                <w:rFonts w:hint="eastAsia"/>
                <w:sz w:val="22"/>
              </w:rPr>
              <w:t>（</w:t>
            </w:r>
            <w:r>
              <w:rPr>
                <w:rFonts w:hint="eastAsia"/>
                <w:sz w:val="22"/>
              </w:rPr>
              <w:t>H15</w:t>
            </w:r>
            <w:r>
              <w:rPr>
                <w:rFonts w:hint="eastAsia"/>
                <w:sz w:val="22"/>
              </w:rPr>
              <w:t>）</w:t>
            </w:r>
          </w:p>
        </w:tc>
        <w:tc>
          <w:tcPr>
            <w:tcW w:w="6460" w:type="dxa"/>
          </w:tcPr>
          <w:p w:rsidR="008A053D" w:rsidRDefault="008A053D" w:rsidP="00A336D6">
            <w:pPr>
              <w:ind w:right="27"/>
              <w:rPr>
                <w:sz w:val="22"/>
              </w:rPr>
            </w:pPr>
            <w:r>
              <w:rPr>
                <w:rFonts w:hint="eastAsia"/>
                <w:sz w:val="22"/>
              </w:rPr>
              <w:t>競輪（和歌山県、高松市）、オートレース（千葉県）</w:t>
            </w:r>
          </w:p>
        </w:tc>
      </w:tr>
      <w:tr w:rsidR="008A053D" w:rsidTr="00A336D6">
        <w:tc>
          <w:tcPr>
            <w:tcW w:w="1658" w:type="dxa"/>
          </w:tcPr>
          <w:p w:rsidR="008A053D" w:rsidRDefault="008A053D" w:rsidP="00A336D6">
            <w:pPr>
              <w:ind w:right="27"/>
              <w:jc w:val="center"/>
              <w:rPr>
                <w:sz w:val="22"/>
              </w:rPr>
            </w:pPr>
            <w:r>
              <w:rPr>
                <w:rFonts w:hint="eastAsia"/>
                <w:sz w:val="22"/>
              </w:rPr>
              <w:t>2004</w:t>
            </w:r>
            <w:r>
              <w:rPr>
                <w:rFonts w:hint="eastAsia"/>
                <w:sz w:val="22"/>
              </w:rPr>
              <w:t>（</w:t>
            </w:r>
            <w:r>
              <w:rPr>
                <w:rFonts w:hint="eastAsia"/>
                <w:sz w:val="22"/>
              </w:rPr>
              <w:t>H16</w:t>
            </w:r>
            <w:r>
              <w:rPr>
                <w:rFonts w:hint="eastAsia"/>
                <w:sz w:val="22"/>
              </w:rPr>
              <w:t>）</w:t>
            </w:r>
          </w:p>
        </w:tc>
        <w:tc>
          <w:tcPr>
            <w:tcW w:w="6460" w:type="dxa"/>
          </w:tcPr>
          <w:p w:rsidR="008A053D" w:rsidRDefault="008A053D" w:rsidP="00A336D6">
            <w:pPr>
              <w:ind w:right="27"/>
              <w:rPr>
                <w:sz w:val="22"/>
              </w:rPr>
            </w:pPr>
            <w:r>
              <w:rPr>
                <w:rFonts w:hint="eastAsia"/>
                <w:sz w:val="22"/>
              </w:rPr>
              <w:t>競輪（高知市）</w:t>
            </w:r>
          </w:p>
        </w:tc>
      </w:tr>
      <w:tr w:rsidR="008A053D" w:rsidTr="00A336D6">
        <w:tc>
          <w:tcPr>
            <w:tcW w:w="1658" w:type="dxa"/>
          </w:tcPr>
          <w:p w:rsidR="008A053D" w:rsidRDefault="008A053D" w:rsidP="00A336D6">
            <w:pPr>
              <w:ind w:right="27"/>
              <w:jc w:val="center"/>
              <w:rPr>
                <w:sz w:val="22"/>
              </w:rPr>
            </w:pPr>
            <w:r>
              <w:rPr>
                <w:rFonts w:hint="eastAsia"/>
                <w:sz w:val="22"/>
              </w:rPr>
              <w:t>2005</w:t>
            </w:r>
            <w:r>
              <w:rPr>
                <w:rFonts w:hint="eastAsia"/>
                <w:sz w:val="22"/>
              </w:rPr>
              <w:t>（</w:t>
            </w:r>
            <w:r>
              <w:rPr>
                <w:rFonts w:hint="eastAsia"/>
                <w:sz w:val="22"/>
              </w:rPr>
              <w:t>H17</w:t>
            </w:r>
            <w:r>
              <w:rPr>
                <w:rFonts w:hint="eastAsia"/>
                <w:sz w:val="22"/>
              </w:rPr>
              <w:t>）</w:t>
            </w:r>
          </w:p>
        </w:tc>
        <w:tc>
          <w:tcPr>
            <w:tcW w:w="6460" w:type="dxa"/>
          </w:tcPr>
          <w:p w:rsidR="008A053D" w:rsidRDefault="008A053D" w:rsidP="00A336D6">
            <w:pPr>
              <w:ind w:right="27"/>
              <w:rPr>
                <w:sz w:val="22"/>
              </w:rPr>
            </w:pPr>
            <w:r>
              <w:rPr>
                <w:rFonts w:hint="eastAsia"/>
                <w:sz w:val="22"/>
              </w:rPr>
              <w:t>競艇（福岡市）</w:t>
            </w:r>
          </w:p>
        </w:tc>
      </w:tr>
      <w:tr w:rsidR="008A053D" w:rsidTr="00A336D6">
        <w:tc>
          <w:tcPr>
            <w:tcW w:w="1658" w:type="dxa"/>
          </w:tcPr>
          <w:p w:rsidR="008A053D" w:rsidRDefault="008A053D" w:rsidP="00A336D6">
            <w:pPr>
              <w:ind w:right="27"/>
              <w:jc w:val="center"/>
              <w:rPr>
                <w:sz w:val="22"/>
              </w:rPr>
            </w:pPr>
            <w:r>
              <w:rPr>
                <w:rFonts w:hint="eastAsia"/>
                <w:sz w:val="22"/>
              </w:rPr>
              <w:t>2006</w:t>
            </w:r>
            <w:r>
              <w:rPr>
                <w:rFonts w:hint="eastAsia"/>
                <w:sz w:val="22"/>
              </w:rPr>
              <w:t>（</w:t>
            </w:r>
            <w:r>
              <w:rPr>
                <w:rFonts w:hint="eastAsia"/>
                <w:sz w:val="22"/>
              </w:rPr>
              <w:t>H18</w:t>
            </w:r>
            <w:r>
              <w:rPr>
                <w:rFonts w:hint="eastAsia"/>
                <w:sz w:val="22"/>
              </w:rPr>
              <w:t>）</w:t>
            </w:r>
          </w:p>
        </w:tc>
        <w:tc>
          <w:tcPr>
            <w:tcW w:w="6460" w:type="dxa"/>
          </w:tcPr>
          <w:p w:rsidR="008A053D" w:rsidRDefault="008A053D" w:rsidP="00A336D6">
            <w:pPr>
              <w:ind w:right="27"/>
              <w:rPr>
                <w:sz w:val="22"/>
              </w:rPr>
            </w:pPr>
            <w:r>
              <w:rPr>
                <w:rFonts w:hint="eastAsia"/>
                <w:sz w:val="22"/>
              </w:rPr>
              <w:t>競馬（福山市）、競輪（川崎市）</w:t>
            </w:r>
          </w:p>
        </w:tc>
      </w:tr>
      <w:tr w:rsidR="008A053D" w:rsidTr="00A336D6">
        <w:tc>
          <w:tcPr>
            <w:tcW w:w="1658" w:type="dxa"/>
          </w:tcPr>
          <w:p w:rsidR="008A053D" w:rsidRDefault="008A053D" w:rsidP="00A336D6">
            <w:pPr>
              <w:ind w:right="27"/>
              <w:jc w:val="center"/>
              <w:rPr>
                <w:sz w:val="22"/>
              </w:rPr>
            </w:pPr>
            <w:r>
              <w:rPr>
                <w:rFonts w:hint="eastAsia"/>
                <w:sz w:val="22"/>
              </w:rPr>
              <w:t>2007</w:t>
            </w:r>
            <w:r>
              <w:rPr>
                <w:rFonts w:hint="eastAsia"/>
                <w:sz w:val="22"/>
              </w:rPr>
              <w:t>（</w:t>
            </w:r>
            <w:r>
              <w:rPr>
                <w:rFonts w:hint="eastAsia"/>
                <w:sz w:val="22"/>
              </w:rPr>
              <w:t>H19</w:t>
            </w:r>
            <w:r>
              <w:rPr>
                <w:rFonts w:hint="eastAsia"/>
                <w:sz w:val="22"/>
              </w:rPr>
              <w:t>）</w:t>
            </w:r>
          </w:p>
        </w:tc>
        <w:tc>
          <w:tcPr>
            <w:tcW w:w="6460" w:type="dxa"/>
          </w:tcPr>
          <w:p w:rsidR="008A053D" w:rsidRDefault="008A053D" w:rsidP="00A336D6">
            <w:pPr>
              <w:ind w:right="27"/>
              <w:rPr>
                <w:sz w:val="22"/>
              </w:rPr>
            </w:pPr>
            <w:r>
              <w:rPr>
                <w:rFonts w:hint="eastAsia"/>
                <w:sz w:val="22"/>
              </w:rPr>
              <w:t>なし</w:t>
            </w:r>
          </w:p>
        </w:tc>
      </w:tr>
      <w:tr w:rsidR="008A053D" w:rsidTr="00A336D6">
        <w:tc>
          <w:tcPr>
            <w:tcW w:w="1658" w:type="dxa"/>
          </w:tcPr>
          <w:p w:rsidR="008A053D" w:rsidRDefault="008A053D" w:rsidP="00A336D6">
            <w:pPr>
              <w:ind w:right="27"/>
              <w:jc w:val="center"/>
              <w:rPr>
                <w:sz w:val="22"/>
              </w:rPr>
            </w:pPr>
            <w:r>
              <w:rPr>
                <w:rFonts w:hint="eastAsia"/>
                <w:sz w:val="22"/>
              </w:rPr>
              <w:t>2008</w:t>
            </w:r>
            <w:r>
              <w:rPr>
                <w:rFonts w:hint="eastAsia"/>
                <w:sz w:val="22"/>
              </w:rPr>
              <w:t>（</w:t>
            </w:r>
            <w:r>
              <w:rPr>
                <w:rFonts w:hint="eastAsia"/>
                <w:sz w:val="22"/>
              </w:rPr>
              <w:t>H20</w:t>
            </w:r>
            <w:r>
              <w:rPr>
                <w:rFonts w:hint="eastAsia"/>
                <w:sz w:val="22"/>
              </w:rPr>
              <w:t>）</w:t>
            </w:r>
          </w:p>
        </w:tc>
        <w:tc>
          <w:tcPr>
            <w:tcW w:w="6460" w:type="dxa"/>
          </w:tcPr>
          <w:p w:rsidR="008A053D" w:rsidRDefault="008A053D" w:rsidP="00A336D6">
            <w:pPr>
              <w:ind w:right="27"/>
              <w:rPr>
                <w:sz w:val="22"/>
              </w:rPr>
            </w:pPr>
            <w:r>
              <w:rPr>
                <w:rFonts w:hint="eastAsia"/>
                <w:sz w:val="22"/>
              </w:rPr>
              <w:t>なし</w:t>
            </w:r>
          </w:p>
        </w:tc>
      </w:tr>
      <w:tr w:rsidR="008A053D" w:rsidTr="00A336D6">
        <w:tc>
          <w:tcPr>
            <w:tcW w:w="1658" w:type="dxa"/>
          </w:tcPr>
          <w:p w:rsidR="008A053D" w:rsidRDefault="008A053D" w:rsidP="00A336D6">
            <w:pPr>
              <w:ind w:right="27"/>
              <w:jc w:val="center"/>
              <w:rPr>
                <w:sz w:val="22"/>
              </w:rPr>
            </w:pPr>
            <w:r>
              <w:rPr>
                <w:rFonts w:hint="eastAsia"/>
                <w:sz w:val="22"/>
              </w:rPr>
              <w:t>2009</w:t>
            </w:r>
            <w:r>
              <w:rPr>
                <w:rFonts w:hint="eastAsia"/>
                <w:sz w:val="22"/>
              </w:rPr>
              <w:t>（</w:t>
            </w:r>
            <w:r>
              <w:rPr>
                <w:rFonts w:hint="eastAsia"/>
                <w:sz w:val="22"/>
              </w:rPr>
              <w:t>H21</w:t>
            </w:r>
            <w:r>
              <w:rPr>
                <w:rFonts w:hint="eastAsia"/>
                <w:sz w:val="22"/>
              </w:rPr>
              <w:t>）</w:t>
            </w:r>
          </w:p>
        </w:tc>
        <w:tc>
          <w:tcPr>
            <w:tcW w:w="6460" w:type="dxa"/>
          </w:tcPr>
          <w:p w:rsidR="008A053D" w:rsidRDefault="008A053D" w:rsidP="00A336D6">
            <w:pPr>
              <w:ind w:right="27"/>
              <w:rPr>
                <w:sz w:val="22"/>
              </w:rPr>
            </w:pPr>
            <w:r>
              <w:rPr>
                <w:rFonts w:hint="eastAsia"/>
                <w:sz w:val="22"/>
              </w:rPr>
              <w:t>競艇（下関市）</w:t>
            </w:r>
          </w:p>
        </w:tc>
      </w:tr>
      <w:tr w:rsidR="008A053D" w:rsidTr="00A336D6">
        <w:tc>
          <w:tcPr>
            <w:tcW w:w="1658" w:type="dxa"/>
          </w:tcPr>
          <w:p w:rsidR="008A053D" w:rsidRDefault="008A053D" w:rsidP="00A336D6">
            <w:pPr>
              <w:ind w:right="27"/>
              <w:jc w:val="center"/>
              <w:rPr>
                <w:sz w:val="22"/>
              </w:rPr>
            </w:pPr>
            <w:r>
              <w:rPr>
                <w:rFonts w:hint="eastAsia"/>
                <w:sz w:val="22"/>
              </w:rPr>
              <w:t>2010</w:t>
            </w:r>
            <w:r>
              <w:rPr>
                <w:rFonts w:hint="eastAsia"/>
                <w:sz w:val="22"/>
              </w:rPr>
              <w:t>（</w:t>
            </w:r>
            <w:r>
              <w:rPr>
                <w:rFonts w:hint="eastAsia"/>
                <w:sz w:val="22"/>
              </w:rPr>
              <w:t>H22</w:t>
            </w:r>
            <w:r>
              <w:rPr>
                <w:rFonts w:hint="eastAsia"/>
                <w:sz w:val="22"/>
              </w:rPr>
              <w:t>）</w:t>
            </w:r>
          </w:p>
        </w:tc>
        <w:tc>
          <w:tcPr>
            <w:tcW w:w="6460" w:type="dxa"/>
          </w:tcPr>
          <w:p w:rsidR="008A053D" w:rsidRDefault="008A053D" w:rsidP="00A336D6">
            <w:pPr>
              <w:ind w:right="27"/>
              <w:rPr>
                <w:sz w:val="22"/>
              </w:rPr>
            </w:pPr>
            <w:r>
              <w:rPr>
                <w:rFonts w:hint="eastAsia"/>
                <w:sz w:val="22"/>
              </w:rPr>
              <w:t>競輪（久留米市）</w:t>
            </w:r>
          </w:p>
        </w:tc>
      </w:tr>
      <w:tr w:rsidR="008A053D" w:rsidTr="00A336D6">
        <w:tc>
          <w:tcPr>
            <w:tcW w:w="1658" w:type="dxa"/>
          </w:tcPr>
          <w:p w:rsidR="008A053D" w:rsidRDefault="008A053D" w:rsidP="00A336D6">
            <w:pPr>
              <w:ind w:right="27"/>
              <w:jc w:val="center"/>
              <w:rPr>
                <w:sz w:val="22"/>
              </w:rPr>
            </w:pPr>
            <w:r>
              <w:rPr>
                <w:rFonts w:hint="eastAsia"/>
                <w:sz w:val="22"/>
              </w:rPr>
              <w:t>2011</w:t>
            </w:r>
            <w:r>
              <w:rPr>
                <w:rFonts w:hint="eastAsia"/>
                <w:sz w:val="22"/>
              </w:rPr>
              <w:t>（</w:t>
            </w:r>
            <w:r>
              <w:rPr>
                <w:rFonts w:hint="eastAsia"/>
                <w:sz w:val="22"/>
              </w:rPr>
              <w:t>H23</w:t>
            </w:r>
            <w:r>
              <w:rPr>
                <w:rFonts w:hint="eastAsia"/>
                <w:sz w:val="22"/>
              </w:rPr>
              <w:t>）</w:t>
            </w:r>
          </w:p>
        </w:tc>
        <w:tc>
          <w:tcPr>
            <w:tcW w:w="6460" w:type="dxa"/>
          </w:tcPr>
          <w:p w:rsidR="008A053D" w:rsidRDefault="008A053D" w:rsidP="00A336D6">
            <w:pPr>
              <w:ind w:right="27"/>
              <w:rPr>
                <w:sz w:val="22"/>
              </w:rPr>
            </w:pPr>
            <w:r>
              <w:rPr>
                <w:rFonts w:hint="eastAsia"/>
                <w:sz w:val="22"/>
              </w:rPr>
              <w:t>なし</w:t>
            </w:r>
          </w:p>
        </w:tc>
      </w:tr>
      <w:tr w:rsidR="008A053D" w:rsidTr="00A336D6">
        <w:tc>
          <w:tcPr>
            <w:tcW w:w="1658" w:type="dxa"/>
          </w:tcPr>
          <w:p w:rsidR="008A053D" w:rsidRDefault="008A053D" w:rsidP="00A336D6">
            <w:pPr>
              <w:ind w:right="27"/>
              <w:jc w:val="center"/>
              <w:rPr>
                <w:sz w:val="22"/>
              </w:rPr>
            </w:pPr>
            <w:r>
              <w:rPr>
                <w:rFonts w:hint="eastAsia"/>
                <w:sz w:val="22"/>
              </w:rPr>
              <w:t>2012</w:t>
            </w:r>
            <w:r>
              <w:rPr>
                <w:rFonts w:hint="eastAsia"/>
                <w:sz w:val="22"/>
              </w:rPr>
              <w:t>（</w:t>
            </w:r>
            <w:r>
              <w:rPr>
                <w:rFonts w:hint="eastAsia"/>
                <w:sz w:val="22"/>
              </w:rPr>
              <w:t>H24</w:t>
            </w:r>
            <w:r>
              <w:rPr>
                <w:rFonts w:hint="eastAsia"/>
                <w:sz w:val="22"/>
              </w:rPr>
              <w:t>）</w:t>
            </w:r>
          </w:p>
        </w:tc>
        <w:tc>
          <w:tcPr>
            <w:tcW w:w="6460" w:type="dxa"/>
          </w:tcPr>
          <w:p w:rsidR="008A053D" w:rsidRDefault="008A053D" w:rsidP="00A336D6">
            <w:pPr>
              <w:ind w:right="27"/>
              <w:rPr>
                <w:sz w:val="22"/>
              </w:rPr>
            </w:pPr>
            <w:r>
              <w:rPr>
                <w:rFonts w:hint="eastAsia"/>
                <w:sz w:val="22"/>
              </w:rPr>
              <w:t>なし</w:t>
            </w:r>
          </w:p>
        </w:tc>
      </w:tr>
      <w:tr w:rsidR="008A053D" w:rsidTr="00A336D6">
        <w:tc>
          <w:tcPr>
            <w:tcW w:w="1658" w:type="dxa"/>
          </w:tcPr>
          <w:p w:rsidR="008A053D" w:rsidRDefault="008A053D" w:rsidP="00A336D6">
            <w:pPr>
              <w:ind w:right="27"/>
              <w:jc w:val="center"/>
              <w:rPr>
                <w:sz w:val="22"/>
              </w:rPr>
            </w:pPr>
            <w:r>
              <w:rPr>
                <w:rFonts w:hint="eastAsia"/>
                <w:sz w:val="22"/>
              </w:rPr>
              <w:t>2013</w:t>
            </w:r>
            <w:r>
              <w:rPr>
                <w:rFonts w:hint="eastAsia"/>
                <w:sz w:val="22"/>
              </w:rPr>
              <w:t>（</w:t>
            </w:r>
            <w:r>
              <w:rPr>
                <w:rFonts w:hint="eastAsia"/>
                <w:sz w:val="22"/>
              </w:rPr>
              <w:t>H25</w:t>
            </w:r>
            <w:r>
              <w:rPr>
                <w:rFonts w:hint="eastAsia"/>
                <w:sz w:val="22"/>
              </w:rPr>
              <w:t>）</w:t>
            </w:r>
          </w:p>
        </w:tc>
        <w:tc>
          <w:tcPr>
            <w:tcW w:w="6460" w:type="dxa"/>
          </w:tcPr>
          <w:p w:rsidR="008A053D" w:rsidRDefault="008A053D" w:rsidP="00A336D6">
            <w:pPr>
              <w:ind w:right="27"/>
              <w:rPr>
                <w:sz w:val="22"/>
              </w:rPr>
            </w:pPr>
            <w:r>
              <w:rPr>
                <w:rFonts w:hint="eastAsia"/>
                <w:sz w:val="22"/>
              </w:rPr>
              <w:t>競輪（松山市）</w:t>
            </w:r>
          </w:p>
        </w:tc>
      </w:tr>
    </w:tbl>
    <w:p w:rsidR="00C8734E" w:rsidRDefault="00C8734E" w:rsidP="008A053D">
      <w:pPr>
        <w:ind w:left="212" w:hangingChars="100" w:hanging="212"/>
      </w:pPr>
    </w:p>
    <w:p w:rsidR="008A053D" w:rsidRPr="00736FEF" w:rsidRDefault="008A053D" w:rsidP="008A053D">
      <w:pPr>
        <w:ind w:left="212" w:hangingChars="100" w:hanging="212"/>
      </w:pPr>
      <w:r>
        <w:rPr>
          <w:rFonts w:hint="eastAsia"/>
        </w:rPr>
        <w:t xml:space="preserve">　　しかし、公営競技の公計上を点検し、「赤字化」「不振」からの脱却を求めるも、廃止まで</w:t>
      </w:r>
      <w:r w:rsidRPr="00736FEF">
        <w:rPr>
          <w:rFonts w:hint="eastAsia"/>
        </w:rPr>
        <w:t>問いただすものは見られなかった。</w:t>
      </w:r>
    </w:p>
    <w:p w:rsidR="008A053D" w:rsidRPr="00736FEF" w:rsidRDefault="008A053D" w:rsidP="008A053D">
      <w:pPr>
        <w:ind w:left="212" w:hangingChars="100" w:hanging="212"/>
      </w:pPr>
      <w:r w:rsidRPr="00736FEF">
        <w:rPr>
          <w:rFonts w:hint="eastAsia"/>
        </w:rPr>
        <w:t xml:space="preserve">　　ただし、</w:t>
      </w:r>
      <w:r w:rsidRPr="00736FEF">
        <w:rPr>
          <w:rFonts w:hint="eastAsia"/>
        </w:rPr>
        <w:t>2013</w:t>
      </w:r>
      <w:r w:rsidRPr="00736FEF">
        <w:rPr>
          <w:rFonts w:hint="eastAsia"/>
        </w:rPr>
        <w:t>年になって存続条件に付いて触れるものが生まれている。</w:t>
      </w:r>
    </w:p>
    <w:p w:rsidR="008A053D" w:rsidRDefault="008A053D" w:rsidP="008A053D">
      <w:pPr>
        <w:ind w:left="212" w:hangingChars="100" w:hanging="212"/>
      </w:pPr>
    </w:p>
    <w:p w:rsidR="00C8734E" w:rsidRPr="00444B75" w:rsidRDefault="00C8734E" w:rsidP="008A053D">
      <w:pPr>
        <w:ind w:left="212" w:hangingChars="100" w:hanging="212"/>
      </w:pPr>
    </w:p>
    <w:p w:rsidR="008A053D" w:rsidRDefault="008A053D" w:rsidP="008A053D">
      <w:pPr>
        <w:ind w:left="212" w:hangingChars="100" w:hanging="212"/>
      </w:pPr>
      <w:r>
        <w:rPr>
          <w:rFonts w:hint="eastAsia"/>
        </w:rPr>
        <w:t>２．事例紹介「松山競輪」～愛媛県平成</w:t>
      </w:r>
      <w:r>
        <w:rPr>
          <w:rFonts w:hint="eastAsia"/>
        </w:rPr>
        <w:t>25</w:t>
      </w:r>
      <w:r>
        <w:rPr>
          <w:rFonts w:hint="eastAsia"/>
        </w:rPr>
        <w:t>年度包括外部監査報告書の分析から～</w:t>
      </w:r>
    </w:p>
    <w:tbl>
      <w:tblPr>
        <w:tblStyle w:val="a3"/>
        <w:tblW w:w="8262" w:type="dxa"/>
        <w:jc w:val="center"/>
        <w:tblInd w:w="250" w:type="dxa"/>
        <w:tblLayout w:type="fixed"/>
        <w:tblLook w:val="04A0" w:firstRow="1" w:lastRow="0" w:firstColumn="1" w:lastColumn="0" w:noHBand="0" w:noVBand="1"/>
      </w:tblPr>
      <w:tblGrid>
        <w:gridCol w:w="465"/>
        <w:gridCol w:w="7797"/>
      </w:tblGrid>
      <w:tr w:rsidR="008A053D" w:rsidTr="00C8734E">
        <w:trPr>
          <w:cantSplit/>
          <w:trHeight w:val="1134"/>
          <w:jc w:val="center"/>
        </w:trPr>
        <w:tc>
          <w:tcPr>
            <w:tcW w:w="465" w:type="dxa"/>
            <w:textDirection w:val="tbRlV"/>
            <w:vAlign w:val="center"/>
          </w:tcPr>
          <w:p w:rsidR="008A053D" w:rsidRDefault="008A053D" w:rsidP="00A336D6">
            <w:pPr>
              <w:ind w:left="113" w:right="113"/>
              <w:jc w:val="center"/>
            </w:pPr>
            <w:r>
              <w:rPr>
                <w:rFonts w:hint="eastAsia"/>
              </w:rPr>
              <w:t>概　　況</w:t>
            </w:r>
          </w:p>
        </w:tc>
        <w:tc>
          <w:tcPr>
            <w:tcW w:w="7797" w:type="dxa"/>
          </w:tcPr>
          <w:p w:rsidR="008A053D" w:rsidRDefault="008A053D" w:rsidP="00A336D6">
            <w:r>
              <w:rPr>
                <w:rFonts w:hint="eastAsia"/>
              </w:rPr>
              <w:t>・</w:t>
            </w:r>
            <w:r>
              <w:rPr>
                <w:rFonts w:hint="eastAsia"/>
              </w:rPr>
              <w:t>S25</w:t>
            </w:r>
            <w:r>
              <w:rPr>
                <w:rFonts w:hint="eastAsia"/>
              </w:rPr>
              <w:t>年、戦後財政再建のためスタート。</w:t>
            </w:r>
          </w:p>
          <w:p w:rsidR="008A053D" w:rsidRDefault="008A053D" w:rsidP="00A336D6">
            <w:r>
              <w:rPr>
                <w:rFonts w:hint="eastAsia"/>
              </w:rPr>
              <w:t>・競輪事業から一般会計への繰り出し累計総額</w:t>
            </w:r>
            <w:r>
              <w:rPr>
                <w:rFonts w:hint="eastAsia"/>
              </w:rPr>
              <w:t>296</w:t>
            </w:r>
            <w:r>
              <w:rPr>
                <w:rFonts w:hint="eastAsia"/>
              </w:rPr>
              <w:t>億円、一時は積立金</w:t>
            </w:r>
            <w:r>
              <w:rPr>
                <w:rFonts w:hint="eastAsia"/>
              </w:rPr>
              <w:t>59</w:t>
            </w:r>
            <w:r>
              <w:rPr>
                <w:rFonts w:hint="eastAsia"/>
              </w:rPr>
              <w:t>億円。</w:t>
            </w:r>
          </w:p>
          <w:p w:rsidR="008A053D" w:rsidRDefault="008A053D" w:rsidP="008A053D">
            <w:pPr>
              <w:ind w:left="212" w:hangingChars="100" w:hanging="212"/>
            </w:pPr>
            <w:r>
              <w:rPr>
                <w:rFonts w:hint="eastAsia"/>
              </w:rPr>
              <w:t>・バブル崩壊～</w:t>
            </w:r>
            <w:r>
              <w:rPr>
                <w:rFonts w:hint="eastAsia"/>
              </w:rPr>
              <w:t>H23</w:t>
            </w:r>
            <w:r>
              <w:rPr>
                <w:rFonts w:hint="eastAsia"/>
              </w:rPr>
              <w:t>度まで競技場開催収入は年々悪くなる一方「赤字化」。</w:t>
            </w:r>
          </w:p>
          <w:p w:rsidR="008A053D" w:rsidRDefault="008A053D" w:rsidP="008A053D">
            <w:pPr>
              <w:ind w:left="212" w:hangingChars="100" w:hanging="212"/>
            </w:pPr>
            <w:r>
              <w:rPr>
                <w:rFonts w:hint="eastAsia"/>
              </w:rPr>
              <w:t>・経営改善を重ねて</w:t>
            </w:r>
            <w:r>
              <w:rPr>
                <w:rFonts w:hint="eastAsia"/>
              </w:rPr>
              <w:t>H24</w:t>
            </w:r>
            <w:r>
              <w:rPr>
                <w:rFonts w:hint="eastAsia"/>
              </w:rPr>
              <w:t>度の営業収支「黒字」、一応「独立採算」。</w:t>
            </w:r>
          </w:p>
          <w:p w:rsidR="008A053D" w:rsidRDefault="008A053D" w:rsidP="008A053D">
            <w:pPr>
              <w:ind w:left="212" w:hangingChars="100" w:hanging="212"/>
            </w:pPr>
            <w:r>
              <w:rPr>
                <w:rFonts w:hint="eastAsia"/>
              </w:rPr>
              <w:t>・</w:t>
            </w:r>
            <w:r>
              <w:rPr>
                <w:rFonts w:hint="eastAsia"/>
              </w:rPr>
              <w:t>H6</w:t>
            </w:r>
            <w:r>
              <w:rPr>
                <w:rFonts w:hint="eastAsia"/>
              </w:rPr>
              <w:t>度以降</w:t>
            </w:r>
            <w:r>
              <w:rPr>
                <w:rFonts w:hint="eastAsia"/>
              </w:rPr>
              <w:t>20</w:t>
            </w:r>
            <w:r>
              <w:rPr>
                <w:rFonts w:hint="eastAsia"/>
              </w:rPr>
              <w:t>年間、一般会計への繰り出しはゼロ。市財政への貢献はない。</w:t>
            </w:r>
          </w:p>
          <w:p w:rsidR="008A053D" w:rsidRDefault="008A053D" w:rsidP="008A053D">
            <w:pPr>
              <w:ind w:left="212" w:hangingChars="100" w:hanging="212"/>
            </w:pPr>
            <w:r>
              <w:rPr>
                <w:rFonts w:hint="eastAsia"/>
              </w:rPr>
              <w:t>・積立金は取り崩し、残</w:t>
            </w:r>
            <w:r>
              <w:rPr>
                <w:rFonts w:hint="eastAsia"/>
              </w:rPr>
              <w:t>5.8</w:t>
            </w:r>
            <w:r>
              <w:rPr>
                <w:rFonts w:hint="eastAsia"/>
              </w:rPr>
              <w:t>億円。</w:t>
            </w:r>
          </w:p>
        </w:tc>
      </w:tr>
      <w:tr w:rsidR="008A053D" w:rsidTr="00C8734E">
        <w:trPr>
          <w:cantSplit/>
          <w:trHeight w:val="1134"/>
          <w:jc w:val="center"/>
        </w:trPr>
        <w:tc>
          <w:tcPr>
            <w:tcW w:w="465" w:type="dxa"/>
            <w:textDirection w:val="tbRlV"/>
            <w:vAlign w:val="center"/>
          </w:tcPr>
          <w:p w:rsidR="008A053D" w:rsidRDefault="008A053D" w:rsidP="00A336D6">
            <w:pPr>
              <w:ind w:left="113" w:right="113"/>
              <w:jc w:val="center"/>
            </w:pPr>
            <w:r>
              <w:rPr>
                <w:rFonts w:hint="eastAsia"/>
              </w:rPr>
              <w:t>監　　査</w:t>
            </w:r>
          </w:p>
        </w:tc>
        <w:tc>
          <w:tcPr>
            <w:tcW w:w="7797" w:type="dxa"/>
          </w:tcPr>
          <w:p w:rsidR="008A053D" w:rsidRDefault="008A053D" w:rsidP="00A336D6">
            <w:r>
              <w:rPr>
                <w:rFonts w:hint="eastAsia"/>
              </w:rPr>
              <w:t>将来にわたって独立採算を維持できるかを検討。</w:t>
            </w:r>
          </w:p>
          <w:p w:rsidR="008A053D" w:rsidRDefault="008A053D" w:rsidP="00A336D6">
            <w:r>
              <w:rPr>
                <w:rFonts w:hint="eastAsia"/>
              </w:rPr>
              <w:t>≪競輪事務所による債務償還計画と収支見込み≫</w:t>
            </w:r>
          </w:p>
          <w:p w:rsidR="008A053D" w:rsidRDefault="008A053D" w:rsidP="00A336D6">
            <w:r>
              <w:rPr>
                <w:rFonts w:hint="eastAsia"/>
              </w:rPr>
              <w:t>・債務残高：</w:t>
            </w:r>
            <w:r>
              <w:rPr>
                <w:rFonts w:hint="eastAsia"/>
              </w:rPr>
              <w:t>H16</w:t>
            </w:r>
            <w:r>
              <w:rPr>
                <w:rFonts w:hint="eastAsia"/>
              </w:rPr>
              <w:t>度</w:t>
            </w:r>
            <w:r>
              <w:rPr>
                <w:rFonts w:hint="eastAsia"/>
              </w:rPr>
              <w:t>61</w:t>
            </w:r>
            <w:r>
              <w:rPr>
                <w:rFonts w:hint="eastAsia"/>
              </w:rPr>
              <w:t>億円　→</w:t>
            </w:r>
            <w:r>
              <w:rPr>
                <w:rFonts w:hint="eastAsia"/>
              </w:rPr>
              <w:t>H24</w:t>
            </w:r>
            <w:r>
              <w:rPr>
                <w:rFonts w:hint="eastAsia"/>
              </w:rPr>
              <w:t>度現在</w:t>
            </w:r>
            <w:r>
              <w:rPr>
                <w:rFonts w:hint="eastAsia"/>
              </w:rPr>
              <w:t>35</w:t>
            </w:r>
            <w:r>
              <w:rPr>
                <w:rFonts w:hint="eastAsia"/>
              </w:rPr>
              <w:t>億円　→</w:t>
            </w:r>
            <w:r>
              <w:rPr>
                <w:rFonts w:hint="eastAsia"/>
              </w:rPr>
              <w:t>H30</w:t>
            </w:r>
            <w:r>
              <w:rPr>
                <w:rFonts w:hint="eastAsia"/>
              </w:rPr>
              <w:t>度予定</w:t>
            </w:r>
            <w:r>
              <w:rPr>
                <w:rFonts w:hint="eastAsia"/>
              </w:rPr>
              <w:t>15.8</w:t>
            </w:r>
            <w:r>
              <w:rPr>
                <w:rFonts w:hint="eastAsia"/>
              </w:rPr>
              <w:t>億円。</w:t>
            </w:r>
          </w:p>
          <w:p w:rsidR="008A053D" w:rsidRDefault="008A053D" w:rsidP="00A336D6">
            <w:r>
              <w:rPr>
                <w:rFonts w:hint="eastAsia"/>
              </w:rPr>
              <w:t>・債務残高減少と低金利借換の効果で利子額減少させ、単年度収支改善を見込む。</w:t>
            </w:r>
          </w:p>
          <w:p w:rsidR="008A053D" w:rsidRDefault="008A053D" w:rsidP="008A053D">
            <w:pPr>
              <w:ind w:leftChars="100" w:left="212"/>
            </w:pPr>
            <w:r>
              <w:rPr>
                <w:rFonts w:hint="eastAsia"/>
              </w:rPr>
              <w:t>但し、単年度</w:t>
            </w:r>
            <w:r>
              <w:rPr>
                <w:rFonts w:hint="eastAsia"/>
              </w:rPr>
              <w:t>500</w:t>
            </w:r>
            <w:r>
              <w:rPr>
                <w:rFonts w:hint="eastAsia"/>
              </w:rPr>
              <w:t>万円以上の収支増減要因などがある上、将来の消費税率引上げも未反映など。</w:t>
            </w:r>
          </w:p>
          <w:p w:rsidR="008A053D" w:rsidRDefault="008A053D" w:rsidP="00A336D6">
            <w:r>
              <w:rPr>
                <w:rFonts w:hint="eastAsia"/>
              </w:rPr>
              <w:t>≪監査人による収支予測≫</w:t>
            </w:r>
          </w:p>
          <w:p w:rsidR="008A053D" w:rsidRDefault="008A053D" w:rsidP="008A053D">
            <w:pPr>
              <w:ind w:left="212" w:hangingChars="100" w:hanging="212"/>
            </w:pPr>
            <w:r>
              <w:rPr>
                <w:rFonts w:hint="eastAsia"/>
              </w:rPr>
              <w:t>・</w:t>
            </w:r>
            <w:r>
              <w:rPr>
                <w:rFonts w:hint="eastAsia"/>
              </w:rPr>
              <w:t>H30</w:t>
            </w:r>
            <w:r>
              <w:rPr>
                <w:rFonts w:hint="eastAsia"/>
              </w:rPr>
              <w:t>度には、営業収支</w:t>
            </w:r>
            <w:r>
              <w:rPr>
                <w:rFonts w:hint="eastAsia"/>
              </w:rPr>
              <w:t>2</w:t>
            </w:r>
            <w:r>
              <w:rPr>
                <w:rFonts w:hint="eastAsia"/>
              </w:rPr>
              <w:t>億円弱（</w:t>
            </w:r>
            <w:r>
              <w:rPr>
                <w:rFonts w:hint="eastAsia"/>
              </w:rPr>
              <w:t>H24</w:t>
            </w:r>
            <w:r>
              <w:rPr>
                <w:rFonts w:hint="eastAsia"/>
              </w:rPr>
              <w:t>度比</w:t>
            </w:r>
            <w:r>
              <w:rPr>
                <w:rFonts w:hint="eastAsia"/>
              </w:rPr>
              <w:t>71.6</w:t>
            </w:r>
            <w:r>
              <w:rPr>
                <w:rFonts w:hint="eastAsia"/>
              </w:rPr>
              <w:t>％減）、積立金等も残ゼロに。仮に大規模修繕がなくとも</w:t>
            </w:r>
            <w:r>
              <w:rPr>
                <w:rFonts w:hint="eastAsia"/>
              </w:rPr>
              <w:t>H31</w:t>
            </w:r>
            <w:r>
              <w:rPr>
                <w:rFonts w:hint="eastAsia"/>
              </w:rPr>
              <w:t>度から資金不足となり、競輪事業運営そのものに支障をきたす可能性。</w:t>
            </w:r>
          </w:p>
          <w:p w:rsidR="008A053D" w:rsidRPr="00AA5181" w:rsidRDefault="008A053D" w:rsidP="008A053D">
            <w:pPr>
              <w:ind w:left="212" w:hangingChars="100" w:hanging="212"/>
            </w:pPr>
            <w:r>
              <w:rPr>
                <w:rFonts w:hint="eastAsia"/>
              </w:rPr>
              <w:t>・競輪事務所が見込む将来の営業黒字水準は、必要な施設維持管理を適時実施するには不足しており、修繕財源の自力捻出は困難。</w:t>
            </w:r>
          </w:p>
        </w:tc>
      </w:tr>
      <w:tr w:rsidR="008A053D" w:rsidTr="00C8734E">
        <w:trPr>
          <w:cantSplit/>
          <w:trHeight w:val="1134"/>
          <w:jc w:val="center"/>
        </w:trPr>
        <w:tc>
          <w:tcPr>
            <w:tcW w:w="465" w:type="dxa"/>
            <w:textDirection w:val="tbRlV"/>
            <w:vAlign w:val="center"/>
          </w:tcPr>
          <w:p w:rsidR="008A053D" w:rsidRDefault="008A053D" w:rsidP="00A336D6">
            <w:pPr>
              <w:ind w:left="113" w:right="113"/>
              <w:jc w:val="center"/>
            </w:pPr>
            <w:r>
              <w:rPr>
                <w:rFonts w:hint="eastAsia"/>
              </w:rPr>
              <w:t>意　見</w:t>
            </w:r>
          </w:p>
        </w:tc>
        <w:tc>
          <w:tcPr>
            <w:tcW w:w="7797" w:type="dxa"/>
          </w:tcPr>
          <w:p w:rsidR="008A053D" w:rsidRDefault="008A053D" w:rsidP="00A336D6">
            <w:r>
              <w:rPr>
                <w:rFonts w:hint="eastAsia"/>
              </w:rPr>
              <w:t>・経営管理指標及びその目標水準の設定</w:t>
            </w:r>
          </w:p>
          <w:p w:rsidR="008A053D" w:rsidRDefault="008A053D" w:rsidP="00A336D6">
            <w:r>
              <w:rPr>
                <w:rFonts w:hint="eastAsia"/>
              </w:rPr>
              <w:t xml:space="preserve">　各年度において収支バランスを保ち、適切な維持管理と債務償還の両立。</w:t>
            </w:r>
          </w:p>
          <w:p w:rsidR="008A053D" w:rsidRDefault="008A053D" w:rsidP="00A336D6">
            <w:r>
              <w:rPr>
                <w:rFonts w:hint="eastAsia"/>
              </w:rPr>
              <w:t>・長期修繕計画の具体化</w:t>
            </w:r>
          </w:p>
          <w:p w:rsidR="008A053D" w:rsidRDefault="008A053D" w:rsidP="00A336D6">
            <w:r>
              <w:rPr>
                <w:rFonts w:hint="eastAsia"/>
              </w:rPr>
              <w:t>・早期の抜本的経費縮減策の検討</w:t>
            </w:r>
          </w:p>
          <w:p w:rsidR="008A053D" w:rsidRPr="00416704" w:rsidRDefault="008A053D" w:rsidP="00A336D6">
            <w:r>
              <w:rPr>
                <w:rFonts w:hint="eastAsia"/>
              </w:rPr>
              <w:t>・競輪場の包括外部委託の検討</w:t>
            </w:r>
          </w:p>
        </w:tc>
      </w:tr>
    </w:tbl>
    <w:p w:rsidR="008A053D" w:rsidRDefault="008A053D" w:rsidP="008A053D">
      <w:pPr>
        <w:ind w:leftChars="100" w:left="212" w:firstLineChars="100" w:firstLine="212"/>
      </w:pPr>
      <w:r>
        <w:rPr>
          <w:rFonts w:hint="eastAsia"/>
        </w:rPr>
        <w:t>このように、現在表向き黒字</w:t>
      </w:r>
      <w:r w:rsidRPr="005F3697">
        <w:rPr>
          <w:rFonts w:hint="eastAsia"/>
        </w:rPr>
        <w:t>でない松山競輪に</w:t>
      </w:r>
      <w:r>
        <w:rPr>
          <w:rFonts w:hint="eastAsia"/>
        </w:rPr>
        <w:t>も</w:t>
      </w:r>
      <w:r w:rsidRPr="005F3697">
        <w:rPr>
          <w:rFonts w:hint="eastAsia"/>
        </w:rPr>
        <w:t>将来性はない</w:t>
      </w:r>
      <w:r>
        <w:rPr>
          <w:rFonts w:hint="eastAsia"/>
        </w:rPr>
        <w:t>。</w:t>
      </w:r>
    </w:p>
    <w:p w:rsidR="008A053D" w:rsidRPr="00D15870" w:rsidRDefault="008A053D" w:rsidP="008A053D">
      <w:pPr>
        <w:ind w:leftChars="100" w:left="212" w:firstLineChars="100" w:firstLine="212"/>
      </w:pPr>
      <w:r>
        <w:rPr>
          <w:rFonts w:hint="eastAsia"/>
        </w:rPr>
        <w:t>他の公営競技でも厳正に点検すれば数字上の「黒字化」操作がされており、</w:t>
      </w:r>
      <w:r w:rsidRPr="00193A3C">
        <w:rPr>
          <w:rFonts w:hint="eastAsia"/>
        </w:rPr>
        <w:t>実質「赤字」の公営競技事業</w:t>
      </w:r>
      <w:r>
        <w:rPr>
          <w:rFonts w:hint="eastAsia"/>
        </w:rPr>
        <w:t>はもっと多い。（これらは情報公開でも解明できる。）</w:t>
      </w:r>
    </w:p>
    <w:p w:rsidR="008A053D" w:rsidRDefault="008A053D" w:rsidP="008A053D">
      <w:pPr>
        <w:ind w:left="212" w:hangingChars="100" w:hanging="212"/>
      </w:pPr>
    </w:p>
    <w:p w:rsidR="008A053D" w:rsidRPr="00025D4E" w:rsidRDefault="008A053D" w:rsidP="008A053D">
      <w:pPr>
        <w:ind w:left="212" w:hangingChars="100" w:hanging="212"/>
      </w:pPr>
    </w:p>
    <w:p w:rsidR="008A053D" w:rsidRPr="00103422" w:rsidRDefault="008A053D" w:rsidP="008A053D">
      <w:pPr>
        <w:ind w:left="212" w:hangingChars="100" w:hanging="212"/>
        <w:rPr>
          <w:rFonts w:asciiTheme="majorEastAsia" w:eastAsiaTheme="majorEastAsia" w:hAnsiTheme="majorEastAsia"/>
        </w:rPr>
      </w:pPr>
      <w:r w:rsidRPr="00103422">
        <w:rPr>
          <w:rFonts w:asciiTheme="majorEastAsia" w:eastAsiaTheme="majorEastAsia" w:hAnsiTheme="majorEastAsia" w:hint="eastAsia"/>
        </w:rPr>
        <w:t>第６．一般会計への貢献なき収益事業</w:t>
      </w:r>
      <w:r>
        <w:rPr>
          <w:rFonts w:asciiTheme="majorEastAsia" w:eastAsiaTheme="majorEastAsia" w:hAnsiTheme="majorEastAsia" w:hint="eastAsia"/>
        </w:rPr>
        <w:t>は</w:t>
      </w:r>
      <w:r w:rsidRPr="00103422">
        <w:rPr>
          <w:rFonts w:asciiTheme="majorEastAsia" w:eastAsiaTheme="majorEastAsia" w:hAnsiTheme="majorEastAsia" w:hint="eastAsia"/>
        </w:rPr>
        <w:t>廃止</w:t>
      </w:r>
      <w:r>
        <w:rPr>
          <w:rFonts w:asciiTheme="majorEastAsia" w:eastAsiaTheme="majorEastAsia" w:hAnsiTheme="majorEastAsia" w:hint="eastAsia"/>
        </w:rPr>
        <w:t>すべき</w:t>
      </w:r>
    </w:p>
    <w:p w:rsidR="008A053D" w:rsidRDefault="008A053D" w:rsidP="008A053D">
      <w:pPr>
        <w:ind w:left="212" w:hangingChars="100" w:hanging="212"/>
      </w:pPr>
      <w:r>
        <w:rPr>
          <w:rFonts w:hint="eastAsia"/>
        </w:rPr>
        <w:t xml:space="preserve">　　収益事業が、その目的である地方財政に貢献できる積極的な収益力をなくしたとき、その存在意義は失われる。そして残るのは、賭博開帳という公営ギャンブルの「犯罪性」と射幸心ある中高年層の大衆からの収奪をはじめとする「負の効果」と「社会的弊害」だけである。</w:t>
      </w:r>
    </w:p>
    <w:p w:rsidR="008A053D" w:rsidRDefault="008A053D" w:rsidP="008A053D">
      <w:pPr>
        <w:ind w:left="212" w:hangingChars="100" w:hanging="212"/>
      </w:pPr>
      <w:r>
        <w:rPr>
          <w:rFonts w:hint="eastAsia"/>
        </w:rPr>
        <w:t xml:space="preserve">　　過去の収益貢献は今後の存続の事由にならない。公営ギャンブルが地域へ及ぼす一定の経済効果や地域雇用の確保への寄与をもって弁明される。しかし、このような理由で撤退できないのであれば、極端にいえば本来違法ないし反社会的な行為であれ、マフィア・暴力団が地元住民に金を撒いて経済効果やそれに従事する人の雇用に貢献していれば、その存在を肯定することになる。</w:t>
      </w:r>
    </w:p>
    <w:p w:rsidR="008A053D" w:rsidRDefault="008A053D" w:rsidP="008A053D">
      <w:pPr>
        <w:ind w:leftChars="100" w:left="212" w:firstLineChars="100" w:firstLine="212"/>
      </w:pPr>
      <w:r>
        <w:rPr>
          <w:rFonts w:hint="eastAsia"/>
        </w:rPr>
        <w:t>地方自治体にとって収益事業とは、そもそも税や適正事業収入ではなく、例外的に自治体財政を助ける窮余の策であったのに、それが事業化するとそこに利益が生まれ、それに依存する利権が働きがちとなる。既に</w:t>
      </w:r>
      <w:r>
        <w:rPr>
          <w:rFonts w:hint="eastAsia"/>
        </w:rPr>
        <w:t>1970</w:t>
      </w:r>
      <w:r>
        <w:rPr>
          <w:rFonts w:hint="eastAsia"/>
        </w:rPr>
        <w:t>年代の革新都府政時代には都府による</w:t>
      </w:r>
      <w:r w:rsidRPr="00D15870">
        <w:rPr>
          <w:rFonts w:hint="eastAsia"/>
        </w:rPr>
        <w:t>公営競技</w:t>
      </w:r>
      <w:r>
        <w:rPr>
          <w:rFonts w:hint="eastAsia"/>
        </w:rPr>
        <w:t>が廃止されたように、自主財源による正しい財政運営こそが必要であるといえる。</w:t>
      </w:r>
    </w:p>
    <w:p w:rsidR="008A053D" w:rsidRDefault="008A053D" w:rsidP="008A053D">
      <w:pPr>
        <w:ind w:left="212" w:hangingChars="100" w:hanging="212"/>
      </w:pPr>
      <w:r>
        <w:rPr>
          <w:rFonts w:hint="eastAsia"/>
        </w:rPr>
        <w:t xml:space="preserve">　　現在の公営競技は、関係利権業界の存続利益のために継続し、廃止時期を先延ばしにしているのである。</w:t>
      </w:r>
    </w:p>
    <w:p w:rsidR="008A053D" w:rsidRDefault="008A053D" w:rsidP="008A053D"/>
    <w:p w:rsidR="008A053D" w:rsidRDefault="008A053D" w:rsidP="008A053D">
      <w:r>
        <w:rPr>
          <w:rFonts w:hint="eastAsia"/>
        </w:rPr>
        <w:t>＜追記＞</w:t>
      </w:r>
    </w:p>
    <w:p w:rsidR="008A053D" w:rsidRPr="00736FEF" w:rsidRDefault="008A053D" w:rsidP="008A053D">
      <w:r w:rsidRPr="00736FEF">
        <w:rPr>
          <w:rFonts w:hint="eastAsia"/>
        </w:rPr>
        <w:t xml:space="preserve">　平成</w:t>
      </w:r>
      <w:r w:rsidRPr="00736FEF">
        <w:rPr>
          <w:rFonts w:hint="eastAsia"/>
        </w:rPr>
        <w:t>28</w:t>
      </w:r>
      <w:r w:rsidRPr="00736FEF">
        <w:rPr>
          <w:rFonts w:hint="eastAsia"/>
        </w:rPr>
        <w:t>年</w:t>
      </w:r>
      <w:r w:rsidRPr="00736FEF">
        <w:rPr>
          <w:rFonts w:hint="eastAsia"/>
        </w:rPr>
        <w:t>7</w:t>
      </w:r>
      <w:r w:rsidRPr="00736FEF">
        <w:rPr>
          <w:rFonts w:hint="eastAsia"/>
        </w:rPr>
        <w:t>月</w:t>
      </w:r>
      <w:r w:rsidRPr="00736FEF">
        <w:rPr>
          <w:rFonts w:hint="eastAsia"/>
        </w:rPr>
        <w:t>15</w:t>
      </w:r>
      <w:r w:rsidRPr="00736FEF">
        <w:rPr>
          <w:rFonts w:hint="eastAsia"/>
        </w:rPr>
        <w:t>日、最高裁第二小法廷は、鳴門市競艇従事員共済会への補償金違法支出事件で、</w:t>
      </w:r>
      <w:r w:rsidRPr="00736FEF">
        <w:rPr>
          <w:rFonts w:hint="eastAsia"/>
        </w:rPr>
        <w:t>1</w:t>
      </w:r>
      <w:r w:rsidRPr="00736FEF">
        <w:rPr>
          <w:rFonts w:hint="eastAsia"/>
        </w:rPr>
        <w:t>年以上従事した臨時従事員への「離職せん別金」に充てるため鳴門市が出した補助金は、給与条件主義を定める地方公営企業法に反するとして、補助金は地自法</w:t>
      </w:r>
      <w:r w:rsidRPr="00736FEF">
        <w:rPr>
          <w:rFonts w:hint="eastAsia"/>
        </w:rPr>
        <w:t>232</w:t>
      </w:r>
      <w:r w:rsidRPr="00736FEF">
        <w:rPr>
          <w:rFonts w:hint="eastAsia"/>
        </w:rPr>
        <w:t>条の公益上の必要があるものとした</w:t>
      </w:r>
      <w:r w:rsidRPr="00736FEF">
        <w:rPr>
          <w:rFonts w:hint="eastAsia"/>
        </w:rPr>
        <w:t>1</w:t>
      </w:r>
      <w:r w:rsidRPr="00736FEF">
        <w:rPr>
          <w:rFonts w:hint="eastAsia"/>
        </w:rPr>
        <w:t>，</w:t>
      </w:r>
      <w:r w:rsidRPr="00736FEF">
        <w:rPr>
          <w:rFonts w:hint="eastAsia"/>
        </w:rPr>
        <w:t>2</w:t>
      </w:r>
      <w:r w:rsidRPr="00736FEF">
        <w:rPr>
          <w:rFonts w:hint="eastAsia"/>
        </w:rPr>
        <w:t>審の判断は、法解釈を誤った違法があるとして原審に差し戻した。</w:t>
      </w:r>
    </w:p>
    <w:p w:rsidR="008A053D" w:rsidRPr="00736FEF" w:rsidRDefault="008A053D" w:rsidP="008A053D">
      <w:r w:rsidRPr="00736FEF">
        <w:rPr>
          <w:rFonts w:hint="eastAsia"/>
        </w:rPr>
        <w:t xml:space="preserve">　全国の公営競技でも同様のことがあり、この住民訴訟を受けて弥縫措置がとられている可能性は高い。</w:t>
      </w:r>
    </w:p>
    <w:p w:rsidR="008A053D" w:rsidRPr="008A053D" w:rsidRDefault="008A053D"/>
    <w:p w:rsidR="0082553D" w:rsidRDefault="0082553D">
      <w:r>
        <w:rPr>
          <w:rFonts w:hint="eastAsia"/>
        </w:rPr>
        <w:t>＊＊＊＊＊＊＊＊＊＊＊＊＊＊＊＊＊＊＊＊＊＊＊＊＊＊＊＊＊＊＊＊＊＊＊＊＊＊＊＊＊＊＊＊＊</w:t>
      </w:r>
    </w:p>
    <w:p w:rsidR="002352E0" w:rsidRPr="00213BA9" w:rsidRDefault="00A17339" w:rsidP="00213BA9">
      <w:pPr>
        <w:jc w:val="center"/>
        <w:rPr>
          <w:rFonts w:ascii="HGP創英角ﾎﾟｯﾌﾟ体" w:eastAsia="HGP創英角ﾎﾟｯﾌﾟ体" w:hAnsi="HGP創英角ﾎﾟｯﾌﾟ体"/>
          <w:sz w:val="40"/>
        </w:rPr>
      </w:pPr>
      <w:r w:rsidRPr="00213BA9">
        <w:rPr>
          <w:rFonts w:ascii="HGP創英角ﾎﾟｯﾌﾟ体" w:eastAsia="HGP創英角ﾎﾟｯﾌﾟ体" w:hAnsi="HGP創英角ﾎﾟｯﾌﾟ体" w:hint="eastAsia"/>
          <w:sz w:val="40"/>
        </w:rPr>
        <w:t xml:space="preserve">ギャンブル界　</w:t>
      </w:r>
      <w:r w:rsidR="00213BA9">
        <w:rPr>
          <w:rFonts w:ascii="HGP創英角ﾎﾟｯﾌﾟ体" w:eastAsia="HGP創英角ﾎﾟｯﾌﾟ体" w:hAnsi="HGP創英角ﾎﾟｯﾌﾟ体"/>
          <w:sz w:val="40"/>
        </w:rPr>
        <w:fldChar w:fldCharType="begin"/>
      </w:r>
      <w:r w:rsidR="00213BA9">
        <w:rPr>
          <w:rFonts w:ascii="HGP創英角ﾎﾟｯﾌﾟ体" w:eastAsia="HGP創英角ﾎﾟｯﾌﾟ体" w:hAnsi="HGP創英角ﾎﾟｯﾌﾟ体"/>
          <w:sz w:val="40"/>
        </w:rPr>
        <w:instrText>EQ \* jc2 \* "Font:HGP創英角ﾎﾟｯﾌﾟ体" \* hps20 \o\ad(\s\up 19(</w:instrText>
      </w:r>
      <w:r w:rsidR="00213BA9" w:rsidRPr="00213BA9">
        <w:rPr>
          <w:rFonts w:ascii="HGP創英角ﾎﾟｯﾌﾟ体" w:eastAsia="HGP創英角ﾎﾟｯﾌﾟ体" w:hAnsi="HGP創英角ﾎﾟｯﾌﾟ体"/>
          <w:sz w:val="20"/>
        </w:rPr>
        <w:instrText>かねめがね</w:instrText>
      </w:r>
      <w:r w:rsidR="00213BA9">
        <w:rPr>
          <w:rFonts w:ascii="HGP創英角ﾎﾟｯﾌﾟ体" w:eastAsia="HGP創英角ﾎﾟｯﾌﾟ体" w:hAnsi="HGP創英角ﾎﾟｯﾌﾟ体"/>
          <w:sz w:val="40"/>
        </w:rPr>
        <w:instrText>),金目鏡)</w:instrText>
      </w:r>
      <w:r w:rsidR="00213BA9">
        <w:rPr>
          <w:rFonts w:ascii="HGP創英角ﾎﾟｯﾌﾟ体" w:eastAsia="HGP創英角ﾎﾟｯﾌﾟ体" w:hAnsi="HGP創英角ﾎﾟｯﾌﾟ体"/>
          <w:sz w:val="40"/>
        </w:rPr>
        <w:fldChar w:fldCharType="end"/>
      </w:r>
    </w:p>
    <w:p w:rsidR="00EC303C" w:rsidRDefault="00EC303C">
      <w:pPr>
        <w:rPr>
          <w:rFonts w:asciiTheme="majorEastAsia" w:eastAsiaTheme="majorEastAsia" w:hAnsiTheme="majorEastAsia"/>
        </w:rPr>
      </w:pPr>
    </w:p>
    <w:p w:rsidR="00A17339" w:rsidRPr="00E35539" w:rsidRDefault="00A17339">
      <w:pPr>
        <w:rPr>
          <w:rFonts w:asciiTheme="majorEastAsia" w:eastAsiaTheme="majorEastAsia" w:hAnsiTheme="majorEastAsia"/>
        </w:rPr>
      </w:pPr>
      <w:r w:rsidRPr="00E35539">
        <w:rPr>
          <w:rFonts w:asciiTheme="majorEastAsia" w:eastAsiaTheme="majorEastAsia" w:hAnsiTheme="majorEastAsia" w:hint="eastAsia"/>
        </w:rPr>
        <w:t>１．ギャンブル大国日本</w:t>
      </w:r>
    </w:p>
    <w:p w:rsidR="00075E0C" w:rsidRPr="00075E0C" w:rsidRDefault="00A17339" w:rsidP="00E35539">
      <w:pPr>
        <w:ind w:left="212" w:hangingChars="100" w:hanging="212"/>
      </w:pPr>
      <w:r>
        <w:rPr>
          <w:rFonts w:hint="eastAsia"/>
        </w:rPr>
        <w:t xml:space="preserve">　</w:t>
      </w:r>
      <w:r w:rsidR="00E35539">
        <w:rPr>
          <w:rFonts w:hint="eastAsia"/>
        </w:rPr>
        <w:t xml:space="preserve">　</w:t>
      </w:r>
      <w:r w:rsidR="00E35539">
        <w:rPr>
          <w:rFonts w:hint="eastAsia"/>
        </w:rPr>
        <w:t>2016</w:t>
      </w:r>
      <w:r>
        <w:rPr>
          <w:rFonts w:hint="eastAsia"/>
        </w:rPr>
        <w:t>年レジャー白書によると、ギャンブルとして分類されているのは、①中央競馬、②地方競馬、③競輪、④競艇、⑤オートレース、⑥宝くじ、⑦スポーツ振興くじ（</w:t>
      </w:r>
      <w:proofErr w:type="spellStart"/>
      <w:r>
        <w:rPr>
          <w:rFonts w:hint="eastAsia"/>
        </w:rPr>
        <w:t>toto</w:t>
      </w:r>
      <w:proofErr w:type="spellEnd"/>
      <w:r>
        <w:rPr>
          <w:rFonts w:hint="eastAsia"/>
        </w:rPr>
        <w:t>）であって、パチンコ・パチスロは「ゲーム」とされている。しかし、社会的にはパチンコ・パチスロはギャンブルそのものであ</w:t>
      </w:r>
      <w:r w:rsidR="00E35539">
        <w:rPr>
          <w:rFonts w:hint="eastAsia"/>
        </w:rPr>
        <w:t>る。</w:t>
      </w:r>
    </w:p>
    <w:p w:rsidR="003025E1" w:rsidRDefault="00075E0C" w:rsidP="00B00BF0">
      <w:pPr>
        <w:ind w:leftChars="100" w:left="212"/>
      </w:pPr>
      <w:r>
        <w:rPr>
          <w:rFonts w:hint="eastAsia"/>
        </w:rPr>
        <w:t xml:space="preserve">　パチンコ・パチスロは</w:t>
      </w:r>
      <w:r w:rsidR="00E35539">
        <w:rPr>
          <w:rFonts w:hint="eastAsia"/>
        </w:rPr>
        <w:t>20</w:t>
      </w:r>
      <w:r>
        <w:rPr>
          <w:rFonts w:hint="eastAsia"/>
        </w:rPr>
        <w:t>年連続で店舗数は減少し、遊技機の台数は横ばい。これは</w:t>
      </w:r>
      <w:r>
        <w:rPr>
          <w:rFonts w:hint="eastAsia"/>
        </w:rPr>
        <w:t>1000</w:t>
      </w:r>
      <w:r>
        <w:rPr>
          <w:rFonts w:hint="eastAsia"/>
        </w:rPr>
        <w:t>台以上の大規模店が進出拡大する一方、中小規模の閉店が進んだためである。</w:t>
      </w:r>
    </w:p>
    <w:p w:rsidR="00075E0C" w:rsidRDefault="00075E0C" w:rsidP="00B00BF0">
      <w:pPr>
        <w:ind w:leftChars="100" w:left="212"/>
      </w:pPr>
      <w:r>
        <w:rPr>
          <w:rFonts w:hint="eastAsia"/>
        </w:rPr>
        <w:t xml:space="preserve">　公営競技は長年減退が進んでいたが、</w:t>
      </w:r>
      <w:r>
        <w:rPr>
          <w:rFonts w:hint="eastAsia"/>
        </w:rPr>
        <w:t>2010</w:t>
      </w:r>
      <w:r>
        <w:rPr>
          <w:rFonts w:hint="eastAsia"/>
        </w:rPr>
        <w:t>～</w:t>
      </w:r>
      <w:r>
        <w:rPr>
          <w:rFonts w:hint="eastAsia"/>
        </w:rPr>
        <w:t>2011</w:t>
      </w:r>
      <w:r>
        <w:rPr>
          <w:rFonts w:hint="eastAsia"/>
        </w:rPr>
        <w:t>年の低迷期から</w:t>
      </w:r>
      <w:r>
        <w:rPr>
          <w:rFonts w:hint="eastAsia"/>
        </w:rPr>
        <w:t>2012</w:t>
      </w:r>
      <w:r>
        <w:rPr>
          <w:rFonts w:hint="eastAsia"/>
        </w:rPr>
        <w:t>年以降微増している。これは</w:t>
      </w:r>
      <w:r w:rsidR="00B00BF0">
        <w:rPr>
          <w:rFonts w:hint="eastAsia"/>
        </w:rPr>
        <w:t>女子レースや無観客のミッドナイトレースなどスポーツ性以外の効果による。また、競技場来場者の増加というよりも場外券売場やインターネット等の販売効果が大きい。</w:t>
      </w:r>
    </w:p>
    <w:p w:rsidR="003025E1" w:rsidRDefault="00B00BF0" w:rsidP="00B00BF0">
      <w:pPr>
        <w:ind w:leftChars="100" w:left="212"/>
      </w:pPr>
      <w:r>
        <w:rPr>
          <w:rFonts w:hint="eastAsia"/>
        </w:rPr>
        <w:t xml:space="preserve">　宝くじ・</w:t>
      </w:r>
      <w:proofErr w:type="spellStart"/>
      <w:r>
        <w:rPr>
          <w:rFonts w:hint="eastAsia"/>
        </w:rPr>
        <w:t>toto</w:t>
      </w:r>
      <w:proofErr w:type="spellEnd"/>
      <w:r>
        <w:rPr>
          <w:rFonts w:hint="eastAsia"/>
        </w:rPr>
        <w:t>も当せん額の高額化で射幸性を高める一方、インターネットを含む販売と当せん金支払体制の確立で購入者の利便性を増し、下げ止まりを図っている。</w:t>
      </w:r>
    </w:p>
    <w:p w:rsidR="00B00BF0" w:rsidRDefault="00B00BF0" w:rsidP="00B00BF0"/>
    <w:p w:rsidR="00B00BF0" w:rsidRPr="00E35539" w:rsidRDefault="00B00BF0" w:rsidP="00B00BF0">
      <w:pPr>
        <w:rPr>
          <w:rFonts w:asciiTheme="majorEastAsia" w:eastAsiaTheme="majorEastAsia" w:hAnsiTheme="majorEastAsia"/>
        </w:rPr>
      </w:pPr>
      <w:r w:rsidRPr="00E35539">
        <w:rPr>
          <w:rFonts w:asciiTheme="majorEastAsia" w:eastAsiaTheme="majorEastAsia" w:hAnsiTheme="majorEastAsia" w:hint="eastAsia"/>
        </w:rPr>
        <w:t>２．パチンコ・パチスロ業界</w:t>
      </w:r>
    </w:p>
    <w:p w:rsidR="00B00BF0" w:rsidRDefault="00B00BF0" w:rsidP="00B00BF0">
      <w:r>
        <w:rPr>
          <w:rFonts w:hint="eastAsia"/>
        </w:rPr>
        <w:t xml:space="preserve">　　日本最大のギャンブル産業は、パチンコ・パチスロである。</w:t>
      </w:r>
    </w:p>
    <w:p w:rsidR="008110F1" w:rsidRPr="00E35539" w:rsidRDefault="00B00BF0" w:rsidP="00115803">
      <w:pPr>
        <w:ind w:left="423" w:hangingChars="200" w:hanging="423"/>
        <w:rPr>
          <w:rFonts w:asciiTheme="majorEastAsia" w:eastAsiaTheme="majorEastAsia" w:hAnsiTheme="majorEastAsia"/>
        </w:rPr>
      </w:pPr>
      <w:r w:rsidRPr="00E35539">
        <w:rPr>
          <w:rFonts w:asciiTheme="majorEastAsia" w:eastAsiaTheme="majorEastAsia" w:hAnsiTheme="majorEastAsia" w:hint="eastAsia"/>
        </w:rPr>
        <w:t>（１）</w:t>
      </w:r>
      <w:r w:rsidR="00115803" w:rsidRPr="00E35539">
        <w:rPr>
          <w:rFonts w:asciiTheme="majorEastAsia" w:eastAsiaTheme="majorEastAsia" w:hAnsiTheme="majorEastAsia" w:hint="eastAsia"/>
        </w:rPr>
        <w:t>ホール</w:t>
      </w:r>
      <w:r w:rsidR="00E35539" w:rsidRPr="00E35539">
        <w:rPr>
          <w:rFonts w:asciiTheme="majorEastAsia" w:eastAsiaTheme="majorEastAsia" w:hAnsiTheme="majorEastAsia" w:hint="eastAsia"/>
        </w:rPr>
        <w:t>業者</w:t>
      </w:r>
    </w:p>
    <w:p w:rsidR="00B00BF0" w:rsidRDefault="008110F1" w:rsidP="008110F1">
      <w:pPr>
        <w:ind w:leftChars="200" w:left="423" w:firstLineChars="100" w:firstLine="212"/>
      </w:pPr>
      <w:r>
        <w:rPr>
          <w:rFonts w:hint="eastAsia"/>
        </w:rPr>
        <w:t>ホール業界</w:t>
      </w:r>
      <w:r w:rsidR="00115803">
        <w:rPr>
          <w:rFonts w:hint="eastAsia"/>
        </w:rPr>
        <w:t>の売上は、</w:t>
      </w:r>
      <w:r w:rsidR="00115803">
        <w:rPr>
          <w:rFonts w:hint="eastAsia"/>
        </w:rPr>
        <w:t>2005</w:t>
      </w:r>
      <w:r w:rsidR="00115803">
        <w:rPr>
          <w:rFonts w:hint="eastAsia"/>
        </w:rPr>
        <w:t>年</w:t>
      </w:r>
      <w:r w:rsidR="00115803">
        <w:rPr>
          <w:rFonts w:hint="eastAsia"/>
        </w:rPr>
        <w:t>35</w:t>
      </w:r>
      <w:r w:rsidR="00115803">
        <w:rPr>
          <w:rFonts w:hint="eastAsia"/>
        </w:rPr>
        <w:t>兆円規模であったが、</w:t>
      </w:r>
      <w:r w:rsidR="00115803">
        <w:rPr>
          <w:rFonts w:hint="eastAsia"/>
        </w:rPr>
        <w:t>2015</w:t>
      </w:r>
      <w:r w:rsidR="00115803">
        <w:rPr>
          <w:rFonts w:hint="eastAsia"/>
        </w:rPr>
        <w:t>年には</w:t>
      </w:r>
      <w:r w:rsidR="00115803">
        <w:rPr>
          <w:rFonts w:hint="eastAsia"/>
        </w:rPr>
        <w:t>24</w:t>
      </w:r>
      <w:r w:rsidR="00115803">
        <w:rPr>
          <w:rFonts w:hint="eastAsia"/>
        </w:rPr>
        <w:t>兆円規模になった。この間、かつて</w:t>
      </w:r>
      <w:r w:rsidR="00115803">
        <w:rPr>
          <w:rFonts w:hint="eastAsia"/>
        </w:rPr>
        <w:t>1.8</w:t>
      </w:r>
      <w:r w:rsidR="00115803">
        <w:rPr>
          <w:rFonts w:hint="eastAsia"/>
        </w:rPr>
        <w:t>万店に及んだホール店舗数は、</w:t>
      </w:r>
      <w:r w:rsidR="00115803">
        <w:rPr>
          <w:rFonts w:hint="eastAsia"/>
        </w:rPr>
        <w:t>1.1</w:t>
      </w:r>
      <w:r w:rsidR="00115803">
        <w:rPr>
          <w:rFonts w:hint="eastAsia"/>
        </w:rPr>
        <w:t>万店となった。しかし、</w:t>
      </w:r>
      <w:r w:rsidR="00115803">
        <w:rPr>
          <w:rFonts w:hint="eastAsia"/>
        </w:rPr>
        <w:t>1</w:t>
      </w:r>
      <w:r w:rsidR="00115803">
        <w:rPr>
          <w:rFonts w:hint="eastAsia"/>
        </w:rPr>
        <w:t>店舗当たりのパチンコ機台数は平均</w:t>
      </w:r>
      <w:r w:rsidR="00115803">
        <w:rPr>
          <w:rFonts w:hint="eastAsia"/>
        </w:rPr>
        <w:t>300</w:t>
      </w:r>
      <w:r w:rsidR="00115803">
        <w:rPr>
          <w:rFonts w:hint="eastAsia"/>
        </w:rPr>
        <w:t>台から</w:t>
      </w:r>
      <w:r w:rsidR="00115803">
        <w:rPr>
          <w:rFonts w:hint="eastAsia"/>
        </w:rPr>
        <w:t>400</w:t>
      </w:r>
      <w:r w:rsidR="00115803">
        <w:rPr>
          <w:rFonts w:hint="eastAsia"/>
        </w:rPr>
        <w:t>台へとなっているように、大型化が進んでいる。</w:t>
      </w:r>
    </w:p>
    <w:p w:rsidR="00115803" w:rsidRDefault="00115803" w:rsidP="00B00BF0">
      <w:r>
        <w:rPr>
          <w:rFonts w:hint="eastAsia"/>
        </w:rPr>
        <w:t xml:space="preserve">　　　業界データによれば、ホール業者の</w:t>
      </w:r>
      <w:r w:rsidR="00AC10BD">
        <w:rPr>
          <w:rFonts w:hint="eastAsia"/>
        </w:rPr>
        <w:t>売上（貸玉料）</w:t>
      </w:r>
      <w:r>
        <w:rPr>
          <w:rFonts w:hint="eastAsia"/>
        </w:rPr>
        <w:t>上位は次のとおり。</w:t>
      </w:r>
    </w:p>
    <w:bookmarkStart w:id="7" w:name="_MON_1533384471"/>
    <w:bookmarkEnd w:id="7"/>
    <w:p w:rsidR="00115803" w:rsidRDefault="00115803" w:rsidP="00AC10BD">
      <w:pPr>
        <w:jc w:val="center"/>
      </w:pPr>
      <w:r>
        <w:object w:dxaOrig="9306" w:dyaOrig="1743">
          <v:shape id="_x0000_i1030" type="#_x0000_t75" style="width:465.6pt;height:87pt" o:ole="">
            <v:imagedata r:id="rId27" o:title=""/>
          </v:shape>
          <o:OLEObject Type="Embed" ProgID="Excel.Sheet.12" ShapeID="_x0000_i1030" DrawAspect="Content" ObjectID="_1533724862" r:id="rId28"/>
        </w:object>
      </w:r>
    </w:p>
    <w:p w:rsidR="00115803" w:rsidRDefault="00AC10BD" w:rsidP="00B00BF0">
      <w:r>
        <w:rPr>
          <w:rFonts w:hint="eastAsia"/>
        </w:rPr>
        <w:t xml:space="preserve">　　　以下、オザム、ＡＢＣ、ニラク、合同ら、売上</w:t>
      </w:r>
      <w:r>
        <w:rPr>
          <w:rFonts w:hint="eastAsia"/>
        </w:rPr>
        <w:t>1500</w:t>
      </w:r>
      <w:r>
        <w:rPr>
          <w:rFonts w:hint="eastAsia"/>
        </w:rPr>
        <w:t>億円以上の企業が並ぶ。</w:t>
      </w:r>
    </w:p>
    <w:p w:rsidR="008110F1" w:rsidRPr="00E35539" w:rsidRDefault="00AC10BD" w:rsidP="00AC10BD">
      <w:pPr>
        <w:ind w:left="423" w:hangingChars="200" w:hanging="423"/>
        <w:rPr>
          <w:rFonts w:asciiTheme="majorEastAsia" w:eastAsiaTheme="majorEastAsia" w:hAnsiTheme="majorEastAsia"/>
        </w:rPr>
      </w:pPr>
      <w:r w:rsidRPr="00E35539">
        <w:rPr>
          <w:rFonts w:asciiTheme="majorEastAsia" w:eastAsiaTheme="majorEastAsia" w:hAnsiTheme="majorEastAsia" w:hint="eastAsia"/>
        </w:rPr>
        <w:t>（２）機器メーカー</w:t>
      </w:r>
    </w:p>
    <w:p w:rsidR="00AC10BD" w:rsidRDefault="00AC10BD" w:rsidP="008110F1">
      <w:pPr>
        <w:ind w:leftChars="200" w:left="423" w:firstLineChars="100" w:firstLine="212"/>
      </w:pPr>
      <w:r>
        <w:rPr>
          <w:rFonts w:hint="eastAsia"/>
        </w:rPr>
        <w:t>パチンコ台・スロット台は全国で</w:t>
      </w:r>
      <w:r>
        <w:rPr>
          <w:rFonts w:hint="eastAsia"/>
        </w:rPr>
        <w:t>500</w:t>
      </w:r>
      <w:r>
        <w:rPr>
          <w:rFonts w:hint="eastAsia"/>
        </w:rPr>
        <w:t>万台が稼働しており、常に新しいものに入れ替えられている。</w:t>
      </w:r>
      <w:r w:rsidR="008110F1">
        <w:rPr>
          <w:rFonts w:hint="eastAsia"/>
        </w:rPr>
        <w:t>売上は次のとおり。</w:t>
      </w:r>
    </w:p>
    <w:bookmarkStart w:id="8" w:name="_MON_1533385628"/>
    <w:bookmarkEnd w:id="8"/>
    <w:p w:rsidR="00AC10BD" w:rsidRDefault="00284ABB" w:rsidP="00AC10BD">
      <w:pPr>
        <w:ind w:left="423" w:hangingChars="200" w:hanging="423"/>
        <w:jc w:val="center"/>
      </w:pPr>
      <w:r>
        <w:object w:dxaOrig="7554" w:dyaOrig="2483">
          <v:shape id="_x0000_i1031" type="#_x0000_t75" style="width:378pt;height:124.2pt" o:ole="">
            <v:imagedata r:id="rId29" o:title=""/>
          </v:shape>
          <o:OLEObject Type="Embed" ProgID="Excel.Sheet.12" ShapeID="_x0000_i1031" DrawAspect="Content" ObjectID="_1533724863" r:id="rId30"/>
        </w:object>
      </w:r>
    </w:p>
    <w:p w:rsidR="008110F1" w:rsidRPr="00E35539" w:rsidRDefault="008110F1" w:rsidP="008110F1">
      <w:pPr>
        <w:ind w:left="423" w:hangingChars="200" w:hanging="423"/>
        <w:rPr>
          <w:rFonts w:asciiTheme="majorEastAsia" w:eastAsiaTheme="majorEastAsia" w:hAnsiTheme="majorEastAsia"/>
        </w:rPr>
      </w:pPr>
      <w:r w:rsidRPr="00E35539">
        <w:rPr>
          <w:rFonts w:asciiTheme="majorEastAsia" w:eastAsiaTheme="majorEastAsia" w:hAnsiTheme="majorEastAsia" w:hint="eastAsia"/>
        </w:rPr>
        <w:t>（３）販売</w:t>
      </w:r>
      <w:r w:rsidR="00E35539">
        <w:rPr>
          <w:rFonts w:asciiTheme="majorEastAsia" w:eastAsiaTheme="majorEastAsia" w:hAnsiTheme="majorEastAsia" w:hint="eastAsia"/>
        </w:rPr>
        <w:t>企業</w:t>
      </w:r>
      <w:r w:rsidRPr="00E35539">
        <w:rPr>
          <w:rFonts w:asciiTheme="majorEastAsia" w:eastAsiaTheme="majorEastAsia" w:hAnsiTheme="majorEastAsia" w:hint="eastAsia"/>
        </w:rPr>
        <w:t>部門</w:t>
      </w:r>
    </w:p>
    <w:p w:rsidR="008110F1" w:rsidRDefault="008110F1" w:rsidP="008110F1">
      <w:pPr>
        <w:ind w:leftChars="200" w:left="423" w:firstLineChars="100" w:firstLine="212"/>
      </w:pPr>
      <w:r>
        <w:rPr>
          <w:rFonts w:hint="eastAsia"/>
        </w:rPr>
        <w:t>フィールズは、</w:t>
      </w:r>
      <w:r>
        <w:rPr>
          <w:rFonts w:hint="eastAsia"/>
        </w:rPr>
        <w:t>2012</w:t>
      </w:r>
      <w:r>
        <w:rPr>
          <w:rFonts w:hint="eastAsia"/>
        </w:rPr>
        <w:t>年売上</w:t>
      </w:r>
      <w:r>
        <w:rPr>
          <w:rFonts w:hint="eastAsia"/>
        </w:rPr>
        <w:t>1149</w:t>
      </w:r>
      <w:r>
        <w:rPr>
          <w:rFonts w:hint="eastAsia"/>
        </w:rPr>
        <w:t>億円、営業利益</w:t>
      </w:r>
      <w:r>
        <w:rPr>
          <w:rFonts w:hint="eastAsia"/>
        </w:rPr>
        <w:t>98</w:t>
      </w:r>
      <w:r>
        <w:rPr>
          <w:rFonts w:hint="eastAsia"/>
        </w:rPr>
        <w:t>億円、</w:t>
      </w:r>
      <w:r>
        <w:rPr>
          <w:rFonts w:hint="eastAsia"/>
        </w:rPr>
        <w:t>2013</w:t>
      </w:r>
      <w:r>
        <w:rPr>
          <w:rFonts w:hint="eastAsia"/>
        </w:rPr>
        <w:t>年売上</w:t>
      </w:r>
      <w:r>
        <w:rPr>
          <w:rFonts w:hint="eastAsia"/>
        </w:rPr>
        <w:t>995</w:t>
      </w:r>
      <w:r>
        <w:rPr>
          <w:rFonts w:hint="eastAsia"/>
        </w:rPr>
        <w:t>億円、営業利益</w:t>
      </w:r>
      <w:r>
        <w:rPr>
          <w:rFonts w:hint="eastAsia"/>
        </w:rPr>
        <w:t>47</w:t>
      </w:r>
      <w:r>
        <w:rPr>
          <w:rFonts w:hint="eastAsia"/>
        </w:rPr>
        <w:t>億円、</w:t>
      </w:r>
      <w:r>
        <w:rPr>
          <w:rFonts w:hint="eastAsia"/>
        </w:rPr>
        <w:t>2014</w:t>
      </w:r>
      <w:r>
        <w:rPr>
          <w:rFonts w:hint="eastAsia"/>
        </w:rPr>
        <w:t>年売上</w:t>
      </w:r>
      <w:r>
        <w:rPr>
          <w:rFonts w:hint="eastAsia"/>
        </w:rPr>
        <w:t>1081</w:t>
      </w:r>
      <w:r>
        <w:rPr>
          <w:rFonts w:hint="eastAsia"/>
        </w:rPr>
        <w:t>億円（</w:t>
      </w:r>
      <w:r>
        <w:rPr>
          <w:rFonts w:hint="eastAsia"/>
        </w:rPr>
        <w:t>103</w:t>
      </w:r>
      <w:r>
        <w:rPr>
          <w:rFonts w:hint="eastAsia"/>
        </w:rPr>
        <w:t>億円）。新台入替によって数億円～</w:t>
      </w:r>
      <w:r>
        <w:rPr>
          <w:rFonts w:hint="eastAsia"/>
        </w:rPr>
        <w:t>1000</w:t>
      </w:r>
      <w:r>
        <w:rPr>
          <w:rFonts w:hint="eastAsia"/>
        </w:rPr>
        <w:t>億円台の売上、数十億円～数百億円の営業利益をあげる</w:t>
      </w:r>
      <w:r w:rsidR="00E35539" w:rsidRPr="00E35539">
        <w:rPr>
          <w:rFonts w:hint="eastAsia"/>
        </w:rPr>
        <w:t>。</w:t>
      </w:r>
      <w:r w:rsidR="00E35539">
        <w:rPr>
          <w:rFonts w:hint="eastAsia"/>
        </w:rPr>
        <w:t>藤、ユニバーサル等</w:t>
      </w:r>
      <w:r>
        <w:rPr>
          <w:rFonts w:hint="eastAsia"/>
        </w:rPr>
        <w:t>がしのぎを削っている。</w:t>
      </w:r>
    </w:p>
    <w:p w:rsidR="008110F1" w:rsidRPr="00E35539" w:rsidRDefault="008110F1" w:rsidP="008110F1">
      <w:pPr>
        <w:ind w:left="423" w:hangingChars="200" w:hanging="423"/>
        <w:rPr>
          <w:rFonts w:asciiTheme="majorEastAsia" w:eastAsiaTheme="majorEastAsia" w:hAnsiTheme="majorEastAsia"/>
        </w:rPr>
      </w:pPr>
      <w:r w:rsidRPr="00E35539">
        <w:rPr>
          <w:rFonts w:asciiTheme="majorEastAsia" w:eastAsiaTheme="majorEastAsia" w:hAnsiTheme="majorEastAsia" w:hint="eastAsia"/>
        </w:rPr>
        <w:t>（４）周辺機器産業</w:t>
      </w:r>
    </w:p>
    <w:p w:rsidR="008110F1" w:rsidRDefault="008110F1" w:rsidP="008110F1">
      <w:pPr>
        <w:ind w:left="423" w:hangingChars="200" w:hanging="423"/>
      </w:pPr>
      <w:r>
        <w:rPr>
          <w:rFonts w:hint="eastAsia"/>
        </w:rPr>
        <w:t xml:space="preserve">　　　プリペイド</w:t>
      </w:r>
      <w:r w:rsidR="008A6A6F">
        <w:rPr>
          <w:rFonts w:hint="eastAsia"/>
        </w:rPr>
        <w:t>システムメーカー</w:t>
      </w:r>
      <w:r>
        <w:rPr>
          <w:rFonts w:hint="eastAsia"/>
        </w:rPr>
        <w:t>の</w:t>
      </w:r>
      <w:r w:rsidR="008A6A6F">
        <w:rPr>
          <w:rFonts w:hint="eastAsia"/>
        </w:rPr>
        <w:t>ジョイコ・システム（</w:t>
      </w:r>
      <w:r w:rsidR="008A6A6F">
        <w:rPr>
          <w:rFonts w:hint="eastAsia"/>
        </w:rPr>
        <w:t>2014</w:t>
      </w:r>
      <w:r w:rsidR="008A6A6F">
        <w:rPr>
          <w:rFonts w:hint="eastAsia"/>
        </w:rPr>
        <w:t>年売上</w:t>
      </w:r>
      <w:r w:rsidR="008A6A6F">
        <w:rPr>
          <w:rFonts w:hint="eastAsia"/>
        </w:rPr>
        <w:t>395</w:t>
      </w:r>
      <w:r w:rsidR="008A6A6F">
        <w:rPr>
          <w:rFonts w:hint="eastAsia"/>
        </w:rPr>
        <w:t>億円、営業利益</w:t>
      </w:r>
      <w:r w:rsidR="008A6A6F">
        <w:rPr>
          <w:rFonts w:hint="eastAsia"/>
        </w:rPr>
        <w:t>26</w:t>
      </w:r>
      <w:r w:rsidR="008A6A6F">
        <w:rPr>
          <w:rFonts w:hint="eastAsia"/>
        </w:rPr>
        <w:t>億円）、コンピューターシステムのダイコク（</w:t>
      </w:r>
      <w:r w:rsidR="008A6A6F">
        <w:rPr>
          <w:rFonts w:hint="eastAsia"/>
        </w:rPr>
        <w:t>2013</w:t>
      </w:r>
      <w:r w:rsidR="008A6A6F">
        <w:rPr>
          <w:rFonts w:hint="eastAsia"/>
        </w:rPr>
        <w:t>年売上</w:t>
      </w:r>
      <w:r w:rsidR="008A6A6F">
        <w:rPr>
          <w:rFonts w:hint="eastAsia"/>
        </w:rPr>
        <w:t>588</w:t>
      </w:r>
      <w:r w:rsidR="008A6A6F">
        <w:rPr>
          <w:rFonts w:hint="eastAsia"/>
        </w:rPr>
        <w:t>億円、営業利益</w:t>
      </w:r>
      <w:r w:rsidR="008A6A6F">
        <w:rPr>
          <w:rFonts w:hint="eastAsia"/>
        </w:rPr>
        <w:t>70</w:t>
      </w:r>
      <w:r w:rsidR="008A6A6F">
        <w:rPr>
          <w:rFonts w:hint="eastAsia"/>
        </w:rPr>
        <w:t>億円）、各台計数機メーカーのマース（</w:t>
      </w:r>
      <w:r w:rsidR="008A6A6F">
        <w:rPr>
          <w:rFonts w:hint="eastAsia"/>
        </w:rPr>
        <w:t>2014</w:t>
      </w:r>
      <w:r w:rsidR="008A6A6F">
        <w:rPr>
          <w:rFonts w:hint="eastAsia"/>
        </w:rPr>
        <w:t>年売上</w:t>
      </w:r>
      <w:r w:rsidR="008A6A6F">
        <w:rPr>
          <w:rFonts w:hint="eastAsia"/>
        </w:rPr>
        <w:t>277</w:t>
      </w:r>
      <w:r w:rsidR="008A6A6F">
        <w:rPr>
          <w:rFonts w:hint="eastAsia"/>
        </w:rPr>
        <w:t>億円、営業利益</w:t>
      </w:r>
      <w:r w:rsidR="008A6A6F">
        <w:rPr>
          <w:rFonts w:hint="eastAsia"/>
        </w:rPr>
        <w:t>50</w:t>
      </w:r>
      <w:r w:rsidR="008A6A6F">
        <w:rPr>
          <w:rFonts w:hint="eastAsia"/>
        </w:rPr>
        <w:t>億円）、遊技機制御機器メーカーのサン電子（</w:t>
      </w:r>
      <w:r w:rsidR="008A6A6F">
        <w:rPr>
          <w:rFonts w:hint="eastAsia"/>
        </w:rPr>
        <w:t>2014</w:t>
      </w:r>
      <w:r w:rsidR="008A6A6F">
        <w:rPr>
          <w:rFonts w:hint="eastAsia"/>
        </w:rPr>
        <w:t>年売上</w:t>
      </w:r>
      <w:r w:rsidR="008A6A6F">
        <w:rPr>
          <w:rFonts w:hint="eastAsia"/>
        </w:rPr>
        <w:t>273</w:t>
      </w:r>
      <w:r w:rsidR="008A6A6F">
        <w:rPr>
          <w:rFonts w:hint="eastAsia"/>
        </w:rPr>
        <w:t>億円、営業利益</w:t>
      </w:r>
      <w:r w:rsidR="008A6A6F">
        <w:rPr>
          <w:rFonts w:hint="eastAsia"/>
        </w:rPr>
        <w:t>22</w:t>
      </w:r>
      <w:r w:rsidR="008A6A6F">
        <w:rPr>
          <w:rFonts w:hint="eastAsia"/>
        </w:rPr>
        <w:t>億円）、台間貸出機メーカーのマミヤ（</w:t>
      </w:r>
      <w:r w:rsidR="008A6A6F">
        <w:rPr>
          <w:rFonts w:hint="eastAsia"/>
        </w:rPr>
        <w:t>2014</w:t>
      </w:r>
      <w:r w:rsidR="008A6A6F">
        <w:rPr>
          <w:rFonts w:hint="eastAsia"/>
        </w:rPr>
        <w:t>年売上</w:t>
      </w:r>
      <w:r w:rsidR="008A6A6F">
        <w:rPr>
          <w:rFonts w:hint="eastAsia"/>
        </w:rPr>
        <w:t>211</w:t>
      </w:r>
      <w:r w:rsidR="008A6A6F">
        <w:rPr>
          <w:rFonts w:hint="eastAsia"/>
        </w:rPr>
        <w:t>億円、営業利益</w:t>
      </w:r>
      <w:r w:rsidR="008A6A6F">
        <w:rPr>
          <w:rFonts w:hint="eastAsia"/>
        </w:rPr>
        <w:t>10</w:t>
      </w:r>
      <w:r w:rsidR="008A6A6F">
        <w:rPr>
          <w:rFonts w:hint="eastAsia"/>
        </w:rPr>
        <w:t>億円）、メダル貸機等のオーイズミ（</w:t>
      </w:r>
      <w:r w:rsidR="008A6A6F">
        <w:rPr>
          <w:rFonts w:hint="eastAsia"/>
        </w:rPr>
        <w:t>2014</w:t>
      </w:r>
      <w:r w:rsidR="008A6A6F">
        <w:rPr>
          <w:rFonts w:hint="eastAsia"/>
        </w:rPr>
        <w:t>年売上</w:t>
      </w:r>
      <w:r w:rsidR="008A6A6F">
        <w:rPr>
          <w:rFonts w:hint="eastAsia"/>
        </w:rPr>
        <w:t>159</w:t>
      </w:r>
      <w:r w:rsidR="008A6A6F">
        <w:rPr>
          <w:rFonts w:hint="eastAsia"/>
        </w:rPr>
        <w:t>億円、営業利益</w:t>
      </w:r>
      <w:r w:rsidR="008A6A6F">
        <w:rPr>
          <w:rFonts w:hint="eastAsia"/>
        </w:rPr>
        <w:t>18</w:t>
      </w:r>
      <w:r w:rsidR="008A6A6F">
        <w:rPr>
          <w:rFonts w:hint="eastAsia"/>
        </w:rPr>
        <w:t>億円）など、数多い。</w:t>
      </w:r>
    </w:p>
    <w:p w:rsidR="008A6A6F" w:rsidRDefault="008A6A6F" w:rsidP="008110F1">
      <w:pPr>
        <w:ind w:left="423" w:hangingChars="200" w:hanging="423"/>
      </w:pPr>
      <w:r>
        <w:rPr>
          <w:rFonts w:hint="eastAsia"/>
        </w:rPr>
        <w:t>（５）このように、</w:t>
      </w:r>
      <w:r>
        <w:rPr>
          <w:rFonts w:hint="eastAsia"/>
        </w:rPr>
        <w:t>1150</w:t>
      </w:r>
      <w:r>
        <w:rPr>
          <w:rFonts w:hint="eastAsia"/>
        </w:rPr>
        <w:t>万人（</w:t>
      </w:r>
      <w:r>
        <w:rPr>
          <w:rFonts w:hint="eastAsia"/>
        </w:rPr>
        <w:t>2014</w:t>
      </w:r>
      <w:r>
        <w:rPr>
          <w:rFonts w:hint="eastAsia"/>
        </w:rPr>
        <w:t>年）というパチンコ参加者</w:t>
      </w:r>
      <w:r w:rsidR="00E35539">
        <w:rPr>
          <w:rFonts w:hint="eastAsia"/>
        </w:rPr>
        <w:t>が投じる</w:t>
      </w:r>
      <w:r>
        <w:rPr>
          <w:rFonts w:hint="eastAsia"/>
        </w:rPr>
        <w:t>25</w:t>
      </w:r>
      <w:r>
        <w:rPr>
          <w:rFonts w:hint="eastAsia"/>
        </w:rPr>
        <w:t>～</w:t>
      </w:r>
      <w:r>
        <w:rPr>
          <w:rFonts w:hint="eastAsia"/>
        </w:rPr>
        <w:t>30</w:t>
      </w:r>
      <w:r>
        <w:rPr>
          <w:rFonts w:hint="eastAsia"/>
        </w:rPr>
        <w:t>兆円は、周辺産業を「支えて」いることになる。</w:t>
      </w:r>
    </w:p>
    <w:p w:rsidR="008A6A6F" w:rsidRDefault="008A6A6F" w:rsidP="008110F1">
      <w:pPr>
        <w:ind w:left="423" w:hangingChars="200" w:hanging="423"/>
      </w:pPr>
      <w:r>
        <w:rPr>
          <w:rFonts w:hint="eastAsia"/>
        </w:rPr>
        <w:t xml:space="preserve">　　　これらホール業界の売上を他業界の企業と比較すれば、トヨタ自動車の売上（</w:t>
      </w:r>
      <w:r>
        <w:rPr>
          <w:rFonts w:hint="eastAsia"/>
        </w:rPr>
        <w:t>2014</w:t>
      </w:r>
      <w:r>
        <w:rPr>
          <w:rFonts w:hint="eastAsia"/>
        </w:rPr>
        <w:t>年</w:t>
      </w:r>
      <w:r>
        <w:rPr>
          <w:rFonts w:hint="eastAsia"/>
        </w:rPr>
        <w:t>27</w:t>
      </w:r>
      <w:r>
        <w:rPr>
          <w:rFonts w:hint="eastAsia"/>
        </w:rPr>
        <w:t>兆円</w:t>
      </w:r>
      <w:r w:rsidR="00914A0D">
        <w:rPr>
          <w:rFonts w:hint="eastAsia"/>
        </w:rPr>
        <w:t>、</w:t>
      </w:r>
      <w:r w:rsidR="00914A0D">
        <w:rPr>
          <w:rFonts w:hint="eastAsia"/>
        </w:rPr>
        <w:t>2013</w:t>
      </w:r>
      <w:r w:rsidR="00914A0D">
        <w:rPr>
          <w:rFonts w:hint="eastAsia"/>
        </w:rPr>
        <w:t>年</w:t>
      </w:r>
      <w:r w:rsidR="00914A0D">
        <w:rPr>
          <w:rFonts w:hint="eastAsia"/>
        </w:rPr>
        <w:t>22</w:t>
      </w:r>
      <w:r w:rsidR="00914A0D">
        <w:rPr>
          <w:rFonts w:hint="eastAsia"/>
        </w:rPr>
        <w:t>兆円）を超えることになる。</w:t>
      </w:r>
    </w:p>
    <w:p w:rsidR="00914A0D" w:rsidRDefault="00914A0D" w:rsidP="008110F1">
      <w:pPr>
        <w:ind w:left="423" w:hangingChars="200" w:hanging="423"/>
      </w:pPr>
      <w:r>
        <w:rPr>
          <w:rFonts w:hint="eastAsia"/>
        </w:rPr>
        <w:t xml:space="preserve">　　　マルハン一社でも、大阪ガスの売上（</w:t>
      </w:r>
      <w:r>
        <w:rPr>
          <w:rFonts w:hint="eastAsia"/>
        </w:rPr>
        <w:t>2014</w:t>
      </w:r>
      <w:r>
        <w:rPr>
          <w:rFonts w:hint="eastAsia"/>
        </w:rPr>
        <w:t>年</w:t>
      </w:r>
      <w:r>
        <w:rPr>
          <w:rFonts w:hint="eastAsia"/>
        </w:rPr>
        <w:t>1</w:t>
      </w:r>
      <w:r>
        <w:rPr>
          <w:rFonts w:hint="eastAsia"/>
        </w:rPr>
        <w:t>兆</w:t>
      </w:r>
      <w:r>
        <w:rPr>
          <w:rFonts w:hint="eastAsia"/>
        </w:rPr>
        <w:t>5281</w:t>
      </w:r>
      <w:r>
        <w:rPr>
          <w:rFonts w:hint="eastAsia"/>
        </w:rPr>
        <w:t>億円）、九州電力（</w:t>
      </w:r>
      <w:r>
        <w:rPr>
          <w:rFonts w:hint="eastAsia"/>
        </w:rPr>
        <w:t>2014</w:t>
      </w:r>
      <w:r>
        <w:rPr>
          <w:rFonts w:hint="eastAsia"/>
        </w:rPr>
        <w:t>年</w:t>
      </w:r>
      <w:r>
        <w:rPr>
          <w:rFonts w:hint="eastAsia"/>
        </w:rPr>
        <w:t>1</w:t>
      </w:r>
      <w:r>
        <w:rPr>
          <w:rFonts w:hint="eastAsia"/>
        </w:rPr>
        <w:t>兆</w:t>
      </w:r>
      <w:r>
        <w:rPr>
          <w:rFonts w:hint="eastAsia"/>
        </w:rPr>
        <w:t>8734</w:t>
      </w:r>
      <w:r>
        <w:rPr>
          <w:rFonts w:hint="eastAsia"/>
        </w:rPr>
        <w:t>億円）、武田薬品（薬品</w:t>
      </w:r>
      <w:r>
        <w:rPr>
          <w:rFonts w:hint="eastAsia"/>
        </w:rPr>
        <w:t>1</w:t>
      </w:r>
      <w:r>
        <w:rPr>
          <w:rFonts w:hint="eastAsia"/>
        </w:rPr>
        <w:t>位、</w:t>
      </w:r>
      <w:r>
        <w:rPr>
          <w:rFonts w:hint="eastAsia"/>
        </w:rPr>
        <w:t>2014</w:t>
      </w:r>
      <w:r>
        <w:rPr>
          <w:rFonts w:hint="eastAsia"/>
        </w:rPr>
        <w:t>年</w:t>
      </w:r>
      <w:r>
        <w:rPr>
          <w:rFonts w:hint="eastAsia"/>
        </w:rPr>
        <w:t>1</w:t>
      </w:r>
      <w:r>
        <w:rPr>
          <w:rFonts w:hint="eastAsia"/>
        </w:rPr>
        <w:t>兆</w:t>
      </w:r>
      <w:r>
        <w:rPr>
          <w:rFonts w:hint="eastAsia"/>
        </w:rPr>
        <w:t>7778</w:t>
      </w:r>
      <w:r>
        <w:rPr>
          <w:rFonts w:hint="eastAsia"/>
        </w:rPr>
        <w:t>億円）、大林組（建設</w:t>
      </w:r>
      <w:r>
        <w:rPr>
          <w:rFonts w:hint="eastAsia"/>
        </w:rPr>
        <w:t>1</w:t>
      </w:r>
      <w:r>
        <w:rPr>
          <w:rFonts w:hint="eastAsia"/>
        </w:rPr>
        <w:t>位、</w:t>
      </w:r>
      <w:r>
        <w:rPr>
          <w:rFonts w:hint="eastAsia"/>
        </w:rPr>
        <w:t>2014</w:t>
      </w:r>
      <w:r>
        <w:rPr>
          <w:rFonts w:hint="eastAsia"/>
        </w:rPr>
        <w:t>年</w:t>
      </w:r>
      <w:r>
        <w:rPr>
          <w:rFonts w:hint="eastAsia"/>
        </w:rPr>
        <w:t>1</w:t>
      </w:r>
      <w:r>
        <w:rPr>
          <w:rFonts w:hint="eastAsia"/>
        </w:rPr>
        <w:t>兆</w:t>
      </w:r>
      <w:r>
        <w:rPr>
          <w:rFonts w:hint="eastAsia"/>
        </w:rPr>
        <w:t>7739</w:t>
      </w:r>
      <w:r>
        <w:rPr>
          <w:rFonts w:hint="eastAsia"/>
        </w:rPr>
        <w:t>億円）を超える。もとより、全国紙売上</w:t>
      </w:r>
      <w:r>
        <w:rPr>
          <w:rFonts w:hint="eastAsia"/>
        </w:rPr>
        <w:t>1</w:t>
      </w:r>
      <w:r>
        <w:rPr>
          <w:rFonts w:hint="eastAsia"/>
        </w:rPr>
        <w:t>位の朝日新聞（</w:t>
      </w:r>
      <w:r>
        <w:rPr>
          <w:rFonts w:hint="eastAsia"/>
        </w:rPr>
        <w:t>4361</w:t>
      </w:r>
      <w:r>
        <w:rPr>
          <w:rFonts w:hint="eastAsia"/>
        </w:rPr>
        <w:t>億円、営業利益</w:t>
      </w:r>
      <w:r>
        <w:rPr>
          <w:rFonts w:hint="eastAsia"/>
        </w:rPr>
        <w:t>75</w:t>
      </w:r>
      <w:r>
        <w:rPr>
          <w:rFonts w:hint="eastAsia"/>
        </w:rPr>
        <w:t>億円）テレビ</w:t>
      </w:r>
      <w:r>
        <w:rPr>
          <w:rFonts w:hint="eastAsia"/>
        </w:rPr>
        <w:t>1</w:t>
      </w:r>
      <w:r>
        <w:rPr>
          <w:rFonts w:hint="eastAsia"/>
        </w:rPr>
        <w:t>位のフジテレビ（</w:t>
      </w:r>
      <w:r>
        <w:rPr>
          <w:rFonts w:hint="eastAsia"/>
        </w:rPr>
        <w:t>6433</w:t>
      </w:r>
      <w:r>
        <w:rPr>
          <w:rFonts w:hint="eastAsia"/>
        </w:rPr>
        <w:t>億円、営業利益</w:t>
      </w:r>
      <w:r>
        <w:rPr>
          <w:rFonts w:hint="eastAsia"/>
        </w:rPr>
        <w:t>256</w:t>
      </w:r>
      <w:r>
        <w:rPr>
          <w:rFonts w:hint="eastAsia"/>
        </w:rPr>
        <w:t>億円）などは遠く及ばない。</w:t>
      </w:r>
    </w:p>
    <w:p w:rsidR="00E35539" w:rsidRDefault="00284ABB" w:rsidP="00284ABB">
      <w:pPr>
        <w:ind w:left="423" w:hangingChars="200" w:hanging="423"/>
        <w:rPr>
          <w:shd w:val="pct15" w:color="auto" w:fill="FFFFFF"/>
        </w:rPr>
      </w:pPr>
      <w:r>
        <w:rPr>
          <w:rFonts w:hint="eastAsia"/>
        </w:rPr>
        <w:t>（６）このようなパチンコ・パチスロ業界は、特殊景品を介した</w:t>
      </w:r>
      <w:r>
        <w:rPr>
          <w:rFonts w:hint="eastAsia"/>
        </w:rPr>
        <w:t>3</w:t>
      </w:r>
      <w:r>
        <w:rPr>
          <w:rFonts w:hint="eastAsia"/>
        </w:rPr>
        <w:t>店方式での脱法ギャンブルとして成り立っている。特殊景品をパチンコ玉やメダルと交換することは、</w:t>
      </w:r>
      <w:r>
        <w:rPr>
          <w:rFonts w:hint="eastAsia"/>
        </w:rPr>
        <w:t>3</w:t>
      </w:r>
      <w:r>
        <w:rPr>
          <w:rFonts w:hint="eastAsia"/>
        </w:rPr>
        <w:t>店方式だろうと</w:t>
      </w:r>
      <w:r>
        <w:rPr>
          <w:rFonts w:hint="eastAsia"/>
        </w:rPr>
        <w:t>4</w:t>
      </w:r>
      <w:r>
        <w:rPr>
          <w:rFonts w:hint="eastAsia"/>
        </w:rPr>
        <w:t>店方式だろうと警察が見逃</w:t>
      </w:r>
      <w:r w:rsidR="00E35539">
        <w:rPr>
          <w:rFonts w:hint="eastAsia"/>
        </w:rPr>
        <w:t>そうと</w:t>
      </w:r>
      <w:r>
        <w:rPr>
          <w:rFonts w:hint="eastAsia"/>
        </w:rPr>
        <w:t>賭博行為であることに違いない。</w:t>
      </w:r>
      <w:r w:rsidR="00E35539">
        <w:rPr>
          <w:rFonts w:hint="eastAsia"/>
        </w:rPr>
        <w:t>日本のように</w:t>
      </w:r>
      <w:r w:rsidRPr="00E35539">
        <w:rPr>
          <w:rFonts w:hint="eastAsia"/>
        </w:rPr>
        <w:t>脱法ギャンブル</w:t>
      </w:r>
      <w:r w:rsidR="00E35539" w:rsidRPr="00E35539">
        <w:rPr>
          <w:rFonts w:hint="eastAsia"/>
        </w:rPr>
        <w:t>が</w:t>
      </w:r>
      <w:r w:rsidRPr="00E35539">
        <w:rPr>
          <w:rFonts w:hint="eastAsia"/>
        </w:rPr>
        <w:t>20</w:t>
      </w:r>
      <w:r w:rsidRPr="00E35539">
        <w:rPr>
          <w:rFonts w:hint="eastAsia"/>
        </w:rPr>
        <w:t>兆円以上を売り上げている</w:t>
      </w:r>
      <w:r w:rsidRPr="000D7F1F">
        <w:rPr>
          <w:rFonts w:hint="eastAsia"/>
        </w:rPr>
        <w:t>国は他にない。</w:t>
      </w:r>
    </w:p>
    <w:p w:rsidR="00EC303C" w:rsidRDefault="00EC303C" w:rsidP="00E35539">
      <w:pPr>
        <w:ind w:leftChars="200" w:left="423" w:firstLineChars="100" w:firstLine="212"/>
        <w:sectPr w:rsidR="00EC303C" w:rsidSect="005E2C81">
          <w:footerReference w:type="default" r:id="rId31"/>
          <w:pgSz w:w="11906" w:h="16838" w:code="9"/>
          <w:pgMar w:top="851" w:right="1134" w:bottom="851" w:left="1247" w:header="851" w:footer="567" w:gutter="0"/>
          <w:cols w:space="420"/>
          <w:docGrid w:type="linesAndChars" w:linePitch="378" w:charSpace="341"/>
        </w:sectPr>
      </w:pPr>
    </w:p>
    <w:p w:rsidR="00284ABB" w:rsidRDefault="00284ABB" w:rsidP="00E35539">
      <w:pPr>
        <w:ind w:leftChars="200" w:left="423" w:firstLineChars="100" w:firstLine="212"/>
      </w:pPr>
      <w:r>
        <w:rPr>
          <w:rFonts w:hint="eastAsia"/>
        </w:rPr>
        <w:t>ちなみに、</w:t>
      </w:r>
      <w:r w:rsidRPr="00E35539">
        <w:rPr>
          <w:rFonts w:hint="eastAsia"/>
        </w:rPr>
        <w:t>全国都道府県</w:t>
      </w:r>
      <w:r w:rsidR="00E35539" w:rsidRPr="00E35539">
        <w:rPr>
          <w:rFonts w:hint="eastAsia"/>
        </w:rPr>
        <w:t>の歳入合計</w:t>
      </w:r>
      <w:r w:rsidRPr="00E35539">
        <w:rPr>
          <w:rFonts w:hint="eastAsia"/>
        </w:rPr>
        <w:t>は</w:t>
      </w:r>
      <w:r w:rsidRPr="00E35539">
        <w:rPr>
          <w:rFonts w:hint="eastAsia"/>
        </w:rPr>
        <w:t>50</w:t>
      </w:r>
      <w:r w:rsidRPr="00E35539">
        <w:rPr>
          <w:rFonts w:hint="eastAsia"/>
        </w:rPr>
        <w:t>兆円台で</w:t>
      </w:r>
      <w:r>
        <w:rPr>
          <w:rFonts w:hint="eastAsia"/>
        </w:rPr>
        <w:t>、マルハンの売上を超える歳入を得られているのは、</w:t>
      </w:r>
      <w:r>
        <w:rPr>
          <w:rFonts w:hint="eastAsia"/>
        </w:rPr>
        <w:t>1</w:t>
      </w:r>
      <w:r>
        <w:rPr>
          <w:rFonts w:hint="eastAsia"/>
        </w:rPr>
        <w:t>位の東京都（</w:t>
      </w:r>
      <w:r>
        <w:rPr>
          <w:rFonts w:hint="eastAsia"/>
        </w:rPr>
        <w:t>6</w:t>
      </w:r>
      <w:r>
        <w:rPr>
          <w:rFonts w:hint="eastAsia"/>
        </w:rPr>
        <w:t>兆円強）、</w:t>
      </w:r>
      <w:r>
        <w:rPr>
          <w:rFonts w:hint="eastAsia"/>
        </w:rPr>
        <w:t>2</w:t>
      </w:r>
      <w:r>
        <w:rPr>
          <w:rFonts w:hint="eastAsia"/>
        </w:rPr>
        <w:t>位の大阪府（</w:t>
      </w:r>
      <w:r>
        <w:rPr>
          <w:rFonts w:hint="eastAsia"/>
        </w:rPr>
        <w:t>2</w:t>
      </w:r>
      <w:r>
        <w:rPr>
          <w:rFonts w:hint="eastAsia"/>
        </w:rPr>
        <w:t>兆</w:t>
      </w:r>
      <w:r w:rsidRPr="000D7F1F">
        <w:rPr>
          <w:rFonts w:hint="eastAsia"/>
        </w:rPr>
        <w:t>782</w:t>
      </w:r>
      <w:r w:rsidR="000D7F1F">
        <w:rPr>
          <w:rFonts w:hint="eastAsia"/>
        </w:rPr>
        <w:t>2</w:t>
      </w:r>
      <w:r w:rsidRPr="000D7F1F">
        <w:rPr>
          <w:rFonts w:hint="eastAsia"/>
        </w:rPr>
        <w:t>億円</w:t>
      </w:r>
      <w:r>
        <w:rPr>
          <w:rFonts w:hint="eastAsia"/>
        </w:rPr>
        <w:t>）、</w:t>
      </w:r>
      <w:r>
        <w:rPr>
          <w:rFonts w:hint="eastAsia"/>
        </w:rPr>
        <w:t>3</w:t>
      </w:r>
      <w:r>
        <w:rPr>
          <w:rFonts w:hint="eastAsia"/>
        </w:rPr>
        <w:t>位の北海道（</w:t>
      </w:r>
      <w:r>
        <w:rPr>
          <w:rFonts w:hint="eastAsia"/>
        </w:rPr>
        <w:t>2</w:t>
      </w:r>
      <w:r>
        <w:rPr>
          <w:rFonts w:hint="eastAsia"/>
        </w:rPr>
        <w:t>兆</w:t>
      </w:r>
      <w:r>
        <w:rPr>
          <w:rFonts w:hint="eastAsia"/>
        </w:rPr>
        <w:t>4670</w:t>
      </w:r>
      <w:r>
        <w:rPr>
          <w:rFonts w:hint="eastAsia"/>
        </w:rPr>
        <w:t>億円）、</w:t>
      </w:r>
      <w:r>
        <w:rPr>
          <w:rFonts w:hint="eastAsia"/>
        </w:rPr>
        <w:t>4</w:t>
      </w:r>
      <w:r>
        <w:rPr>
          <w:rFonts w:hint="eastAsia"/>
        </w:rPr>
        <w:t>位の愛知県（</w:t>
      </w:r>
      <w:r>
        <w:rPr>
          <w:rFonts w:hint="eastAsia"/>
        </w:rPr>
        <w:t>2</w:t>
      </w:r>
      <w:r>
        <w:rPr>
          <w:rFonts w:hint="eastAsia"/>
        </w:rPr>
        <w:t>兆</w:t>
      </w:r>
      <w:r>
        <w:rPr>
          <w:rFonts w:hint="eastAsia"/>
        </w:rPr>
        <w:t>1463</w:t>
      </w:r>
      <w:r>
        <w:rPr>
          <w:rFonts w:hint="eastAsia"/>
        </w:rPr>
        <w:t>億円）ぐらいで他は及ばない。鳥取県などは歳入</w:t>
      </w:r>
      <w:r>
        <w:rPr>
          <w:rFonts w:hint="eastAsia"/>
        </w:rPr>
        <w:t>3498</w:t>
      </w:r>
      <w:r>
        <w:rPr>
          <w:rFonts w:hint="eastAsia"/>
        </w:rPr>
        <w:t>億円で、パチンコ店</w:t>
      </w:r>
      <w:r>
        <w:rPr>
          <w:rFonts w:hint="eastAsia"/>
        </w:rPr>
        <w:t>3</w:t>
      </w:r>
      <w:r>
        <w:rPr>
          <w:rFonts w:hint="eastAsia"/>
        </w:rPr>
        <w:t>位のガイアにも及ばないのである。（全て</w:t>
      </w:r>
      <w:r>
        <w:rPr>
          <w:rFonts w:hint="eastAsia"/>
        </w:rPr>
        <w:t>2012</w:t>
      </w:r>
      <w:r>
        <w:rPr>
          <w:rFonts w:hint="eastAsia"/>
        </w:rPr>
        <w:t>年度歳入）</w:t>
      </w:r>
    </w:p>
    <w:p w:rsidR="00284ABB" w:rsidRPr="00FE3C9C" w:rsidRDefault="00284ABB" w:rsidP="00E35539">
      <w:pPr>
        <w:ind w:left="423" w:hangingChars="200" w:hanging="423"/>
        <w:rPr>
          <w:shd w:val="pct15" w:color="auto" w:fill="FFFFFF"/>
        </w:rPr>
      </w:pPr>
      <w:r>
        <w:rPr>
          <w:rFonts w:hint="eastAsia"/>
        </w:rPr>
        <w:t xml:space="preserve">　　　ちなみに、予算</w:t>
      </w:r>
      <w:r>
        <w:rPr>
          <w:rFonts w:hint="eastAsia"/>
        </w:rPr>
        <w:t>1</w:t>
      </w:r>
      <w:r>
        <w:rPr>
          <w:rFonts w:hint="eastAsia"/>
        </w:rPr>
        <w:t>兆円未満の省庁は、経産省</w:t>
      </w:r>
      <w:r>
        <w:rPr>
          <w:rFonts w:hint="eastAsia"/>
        </w:rPr>
        <w:t>9220</w:t>
      </w:r>
      <w:r>
        <w:rPr>
          <w:rFonts w:hint="eastAsia"/>
        </w:rPr>
        <w:t>億円、法務省</w:t>
      </w:r>
      <w:r>
        <w:rPr>
          <w:rFonts w:hint="eastAsia"/>
        </w:rPr>
        <w:t>7374</w:t>
      </w:r>
      <w:r>
        <w:rPr>
          <w:rFonts w:hint="eastAsia"/>
        </w:rPr>
        <w:t>億円、外務省</w:t>
      </w:r>
      <w:r>
        <w:rPr>
          <w:rFonts w:hint="eastAsia"/>
        </w:rPr>
        <w:t>6854</w:t>
      </w:r>
      <w:r>
        <w:rPr>
          <w:rFonts w:hint="eastAsia"/>
        </w:rPr>
        <w:t>億円、環境省</w:t>
      </w:r>
      <w:r>
        <w:rPr>
          <w:rFonts w:hint="eastAsia"/>
        </w:rPr>
        <w:t>2962</w:t>
      </w:r>
      <w:r>
        <w:rPr>
          <w:rFonts w:hint="eastAsia"/>
        </w:rPr>
        <w:t>億円である。</w:t>
      </w:r>
      <w:r w:rsidR="006B1DEA" w:rsidRPr="006B1DEA">
        <w:rPr>
          <w:rFonts w:hint="eastAsia"/>
        </w:rPr>
        <w:t>国家福祉の中心省庁である</w:t>
      </w:r>
      <w:r w:rsidRPr="006B1DEA">
        <w:rPr>
          <w:rFonts w:hint="eastAsia"/>
        </w:rPr>
        <w:t>厚生労働省の</w:t>
      </w:r>
      <w:r w:rsidRPr="006B1DEA">
        <w:rPr>
          <w:rFonts w:hint="eastAsia"/>
        </w:rPr>
        <w:t>2015</w:t>
      </w:r>
      <w:r w:rsidRPr="006B1DEA">
        <w:rPr>
          <w:rFonts w:hint="eastAsia"/>
        </w:rPr>
        <w:t>年度予算が</w:t>
      </w:r>
      <w:r w:rsidRPr="006B1DEA">
        <w:rPr>
          <w:rFonts w:hint="eastAsia"/>
        </w:rPr>
        <w:t>29</w:t>
      </w:r>
      <w:r w:rsidRPr="006B1DEA">
        <w:rPr>
          <w:rFonts w:hint="eastAsia"/>
        </w:rPr>
        <w:t>兆</w:t>
      </w:r>
      <w:r w:rsidRPr="006B1DEA">
        <w:rPr>
          <w:rFonts w:hint="eastAsia"/>
        </w:rPr>
        <w:t>9146</w:t>
      </w:r>
      <w:r w:rsidRPr="006B1DEA">
        <w:rPr>
          <w:rFonts w:hint="eastAsia"/>
        </w:rPr>
        <w:t>億円であ</w:t>
      </w:r>
      <w:r w:rsidR="00E35539" w:rsidRPr="006B1DEA">
        <w:rPr>
          <w:rFonts w:hint="eastAsia"/>
        </w:rPr>
        <w:t>る。</w:t>
      </w:r>
      <w:r w:rsidRPr="006B1DEA">
        <w:rPr>
          <w:rFonts w:hint="eastAsia"/>
        </w:rPr>
        <w:t>日本の農林水産食料の安定させる農林水産省の</w:t>
      </w:r>
      <w:r w:rsidRPr="006B1DEA">
        <w:rPr>
          <w:rFonts w:hint="eastAsia"/>
        </w:rPr>
        <w:t>2015</w:t>
      </w:r>
      <w:r w:rsidR="00E35539" w:rsidRPr="006B1DEA">
        <w:rPr>
          <w:rFonts w:hint="eastAsia"/>
        </w:rPr>
        <w:t>年度予算は</w:t>
      </w:r>
      <w:r w:rsidRPr="006B1DEA">
        <w:rPr>
          <w:rFonts w:hint="eastAsia"/>
        </w:rPr>
        <w:t>2</w:t>
      </w:r>
      <w:r w:rsidRPr="006B1DEA">
        <w:rPr>
          <w:rFonts w:hint="eastAsia"/>
        </w:rPr>
        <w:t>兆</w:t>
      </w:r>
      <w:r w:rsidRPr="006B1DEA">
        <w:rPr>
          <w:rFonts w:hint="eastAsia"/>
        </w:rPr>
        <w:t>1356</w:t>
      </w:r>
      <w:r w:rsidRPr="006B1DEA">
        <w:rPr>
          <w:rFonts w:hint="eastAsia"/>
        </w:rPr>
        <w:t>億円</w:t>
      </w:r>
      <w:r w:rsidR="006B1DEA" w:rsidRPr="006B1DEA">
        <w:rPr>
          <w:rFonts w:hint="eastAsia"/>
        </w:rPr>
        <w:t>で、マルハン一社の売上</w:t>
      </w:r>
      <w:r w:rsidR="00E35539" w:rsidRPr="006B1DEA">
        <w:rPr>
          <w:rFonts w:hint="eastAsia"/>
        </w:rPr>
        <w:t>レベルである</w:t>
      </w:r>
      <w:r w:rsidRPr="006B1DEA">
        <w:rPr>
          <w:rFonts w:hint="eastAsia"/>
        </w:rPr>
        <w:t>。</w:t>
      </w:r>
    </w:p>
    <w:p w:rsidR="00284ABB" w:rsidRDefault="00284ABB" w:rsidP="00284ABB"/>
    <w:p w:rsidR="00284ABB" w:rsidRPr="006B1DEA" w:rsidRDefault="00284ABB" w:rsidP="00284ABB">
      <w:pPr>
        <w:rPr>
          <w:rFonts w:asciiTheme="majorEastAsia" w:eastAsiaTheme="majorEastAsia" w:hAnsiTheme="majorEastAsia"/>
        </w:rPr>
      </w:pPr>
      <w:r w:rsidRPr="006B1DEA">
        <w:rPr>
          <w:rFonts w:asciiTheme="majorEastAsia" w:eastAsiaTheme="majorEastAsia" w:hAnsiTheme="majorEastAsia" w:hint="eastAsia"/>
        </w:rPr>
        <w:t>３．ギャンブルカジノ</w:t>
      </w:r>
      <w:r w:rsidR="006B1DEA">
        <w:rPr>
          <w:rFonts w:asciiTheme="majorEastAsia" w:eastAsiaTheme="majorEastAsia" w:hAnsiTheme="majorEastAsia" w:hint="eastAsia"/>
        </w:rPr>
        <w:t>業</w:t>
      </w:r>
      <w:r w:rsidRPr="006B1DEA">
        <w:rPr>
          <w:rFonts w:asciiTheme="majorEastAsia" w:eastAsiaTheme="majorEastAsia" w:hAnsiTheme="majorEastAsia" w:hint="eastAsia"/>
        </w:rPr>
        <w:t>界（現在は違法賭博）</w:t>
      </w:r>
    </w:p>
    <w:p w:rsidR="00284ABB" w:rsidRDefault="00284ABB" w:rsidP="00A336D6">
      <w:pPr>
        <w:ind w:left="212" w:hangingChars="100" w:hanging="212"/>
      </w:pPr>
      <w:r>
        <w:rPr>
          <w:rFonts w:hint="eastAsia"/>
        </w:rPr>
        <w:t xml:space="preserve">　　日本に合法カジノはない。</w:t>
      </w:r>
      <w:r w:rsidR="00A336D6">
        <w:rPr>
          <w:rFonts w:hint="eastAsia"/>
        </w:rPr>
        <w:t>違法なノミ行為を含む違法賭博等は、韓国では合法賭博の</w:t>
      </w:r>
      <w:r w:rsidR="00A336D6">
        <w:rPr>
          <w:rFonts w:hint="eastAsia"/>
        </w:rPr>
        <w:t>4</w:t>
      </w:r>
      <w:r w:rsidR="00A336D6">
        <w:rPr>
          <w:rFonts w:hint="eastAsia"/>
        </w:rPr>
        <w:t>倍、約</w:t>
      </w:r>
      <w:r w:rsidR="00A336D6">
        <w:rPr>
          <w:rFonts w:hint="eastAsia"/>
        </w:rPr>
        <w:t>7</w:t>
      </w:r>
      <w:r w:rsidR="00A336D6">
        <w:rPr>
          <w:rFonts w:hint="eastAsia"/>
        </w:rPr>
        <w:t>兆円との公表と同様とすると、日本</w:t>
      </w:r>
      <w:r w:rsidR="006B1DEA">
        <w:rPr>
          <w:rFonts w:hint="eastAsia"/>
        </w:rPr>
        <w:t>の「合法賭博」を</w:t>
      </w:r>
      <w:r w:rsidR="006B1DEA">
        <w:rPr>
          <w:rFonts w:hint="eastAsia"/>
        </w:rPr>
        <w:t>15</w:t>
      </w:r>
      <w:r w:rsidR="006B1DEA">
        <w:rPr>
          <w:rFonts w:hint="eastAsia"/>
        </w:rPr>
        <w:t>兆円とすれば</w:t>
      </w:r>
      <w:r w:rsidR="006B1DEA" w:rsidRPr="000D7F1F">
        <w:rPr>
          <w:rFonts w:hint="eastAsia"/>
        </w:rPr>
        <w:t>60</w:t>
      </w:r>
      <w:r w:rsidR="000D7F1F" w:rsidRPr="000D7F1F">
        <w:rPr>
          <w:rFonts w:hint="eastAsia"/>
        </w:rPr>
        <w:t>兆円を</w:t>
      </w:r>
      <w:r w:rsidR="00A336D6">
        <w:rPr>
          <w:rFonts w:hint="eastAsia"/>
        </w:rPr>
        <w:t>超える（</w:t>
      </w:r>
      <w:r w:rsidR="006B1DEA">
        <w:rPr>
          <w:rFonts w:hint="eastAsia"/>
        </w:rPr>
        <w:t>これは</w:t>
      </w:r>
      <w:r w:rsidR="00A336D6">
        <w:rPr>
          <w:rFonts w:hint="eastAsia"/>
        </w:rPr>
        <w:t>検挙されたものの数百倍）と推計される。</w:t>
      </w:r>
    </w:p>
    <w:p w:rsidR="00D725B2" w:rsidRDefault="00D725B2" w:rsidP="00A336D6">
      <w:pPr>
        <w:ind w:left="212" w:hangingChars="100" w:hanging="212"/>
      </w:pPr>
      <w:r>
        <w:rPr>
          <w:rFonts w:hint="eastAsia"/>
        </w:rPr>
        <w:t xml:space="preserve">　　ところが、堂々と国内でのカジノ解禁・ＩＲ（統合型リゾートというがカジノ付き観光施設）を目指すカジノ議連が</w:t>
      </w:r>
      <w:r>
        <w:rPr>
          <w:rFonts w:hint="eastAsia"/>
        </w:rPr>
        <w:t>2013</w:t>
      </w:r>
      <w:r w:rsidR="006B1DEA">
        <w:rPr>
          <w:rFonts w:hint="eastAsia"/>
        </w:rPr>
        <w:t>年に結成された（細田博之議員</w:t>
      </w:r>
      <w:r>
        <w:rPr>
          <w:rFonts w:hint="eastAsia"/>
        </w:rPr>
        <w:t>ら）。議員立法としてカジノ法案が衆院に提出され、元会長である安倍晋三内閣の下、国家戦略特区の解禁施設として東京湾周辺、大阪湾周辺、沖縄などでの計画が推進されてきた。現在のところ、東京都沖縄は知事交代によってトーンダウンしているが、横浜市や大阪市</w:t>
      </w:r>
      <w:r w:rsidR="006B1DEA">
        <w:rPr>
          <w:rFonts w:hint="eastAsia"/>
        </w:rPr>
        <w:t>の推進勢力</w:t>
      </w:r>
      <w:r>
        <w:rPr>
          <w:rFonts w:hint="eastAsia"/>
        </w:rPr>
        <w:t>は</w:t>
      </w:r>
      <w:r w:rsidR="006B1DEA">
        <w:rPr>
          <w:rFonts w:hint="eastAsia"/>
        </w:rPr>
        <w:t>大きい</w:t>
      </w:r>
      <w:r>
        <w:rPr>
          <w:rFonts w:hint="eastAsia"/>
        </w:rPr>
        <w:t>。</w:t>
      </w:r>
    </w:p>
    <w:p w:rsidR="00D725B2" w:rsidRDefault="00D725B2" w:rsidP="00A336D6">
      <w:pPr>
        <w:ind w:left="212" w:hangingChars="100" w:hanging="212"/>
      </w:pPr>
      <w:r>
        <w:rPr>
          <w:rFonts w:hint="eastAsia"/>
        </w:rPr>
        <w:t xml:space="preserve">　　この動きに、内外を問わず多くの企業がカジノ参入を目指している。大型施設の新設でもあるため、不動産、建設、企画、そして遊技ゲーム業界までが利権参入を狙っている。もとより、海外のカジノ業者は兆円単位の投資で参入を企図しており、既存海外カジノに関係する日本のギャンブル業界の動きも激しいものとなっている。</w:t>
      </w:r>
    </w:p>
    <w:p w:rsidR="00D725B2" w:rsidRDefault="00D725B2" w:rsidP="00B96EC2">
      <w:pPr>
        <w:ind w:left="423" w:hangingChars="200" w:hanging="423"/>
      </w:pPr>
      <w:r>
        <w:rPr>
          <w:rFonts w:hint="eastAsia"/>
        </w:rPr>
        <w:t>（１）日本の</w:t>
      </w:r>
      <w:r w:rsidR="006B1DEA">
        <w:rPr>
          <w:rFonts w:hint="eastAsia"/>
        </w:rPr>
        <w:t>カジノ参入</w:t>
      </w:r>
      <w:r>
        <w:rPr>
          <w:rFonts w:hint="eastAsia"/>
        </w:rPr>
        <w:t>企業としては</w:t>
      </w:r>
      <w:r w:rsidR="00B96EC2">
        <w:rPr>
          <w:rFonts w:hint="eastAsia"/>
        </w:rPr>
        <w:t>、まずパチンコ・パチスロ企業がある。パチンコ業界で得た利益の次の投資先であり、既に海外カジノに参入したところも少なくない。ダイナムは香港上場企業として、</w:t>
      </w:r>
      <w:r w:rsidR="00B96EC2">
        <w:rPr>
          <w:rFonts w:hint="eastAsia"/>
        </w:rPr>
        <w:t>2013</w:t>
      </w:r>
      <w:r w:rsidR="00B96EC2">
        <w:rPr>
          <w:rFonts w:hint="eastAsia"/>
        </w:rPr>
        <w:t>年マカオカジノに参加したが、</w:t>
      </w:r>
      <w:r w:rsidR="00B96EC2">
        <w:rPr>
          <w:rFonts w:hint="eastAsia"/>
        </w:rPr>
        <w:t>2015</w:t>
      </w:r>
      <w:r w:rsidR="00B96EC2">
        <w:rPr>
          <w:rFonts w:hint="eastAsia"/>
        </w:rPr>
        <w:t>年に撤退している。ユニバーサル（旧アルゼ）は、米国でパチスロ機のライセンスを取得し、</w:t>
      </w:r>
      <w:r w:rsidR="00B96EC2">
        <w:rPr>
          <w:rFonts w:hint="eastAsia"/>
        </w:rPr>
        <w:t>2002</w:t>
      </w:r>
      <w:r w:rsidR="00B96EC2">
        <w:rPr>
          <w:rFonts w:hint="eastAsia"/>
        </w:rPr>
        <w:t>年に米国のウィン・リゾートと参画したが</w:t>
      </w:r>
      <w:r w:rsidR="00B96EC2">
        <w:rPr>
          <w:rFonts w:hint="eastAsia"/>
        </w:rPr>
        <w:t>2012</w:t>
      </w:r>
      <w:r w:rsidR="00B96EC2">
        <w:rPr>
          <w:rFonts w:hint="eastAsia"/>
        </w:rPr>
        <w:t>年に別れている。マルハンは、マカオのサクセス・ユニバースに</w:t>
      </w:r>
      <w:r w:rsidR="00B96EC2">
        <w:rPr>
          <w:rFonts w:hint="eastAsia"/>
        </w:rPr>
        <w:t>19</w:t>
      </w:r>
      <w:r w:rsidR="00B96EC2">
        <w:rPr>
          <w:rFonts w:hint="eastAsia"/>
        </w:rPr>
        <w:t>％出資している。セガサミーは、韓国仁川の大型カジノ開発の合弁企業（パラダイス）を設立しているし、宮崎のシーガイアを買収してカジノ施設化を目論んでいる。</w:t>
      </w:r>
    </w:p>
    <w:p w:rsidR="00B96EC2" w:rsidRDefault="00B96EC2" w:rsidP="00B96EC2">
      <w:pPr>
        <w:ind w:left="423" w:hangingChars="200" w:hanging="423"/>
      </w:pPr>
      <w:r>
        <w:rPr>
          <w:rFonts w:hint="eastAsia"/>
        </w:rPr>
        <w:t xml:space="preserve">　　　その他にも、既に米国やアジアのカジノ業界に進出している企業がある。機器・ソフト分野ではコナミ（</w:t>
      </w:r>
      <w:r>
        <w:rPr>
          <w:rFonts w:hint="eastAsia"/>
        </w:rPr>
        <w:t>2015</w:t>
      </w:r>
      <w:r>
        <w:rPr>
          <w:rFonts w:hint="eastAsia"/>
        </w:rPr>
        <w:t>年売上</w:t>
      </w:r>
      <w:r>
        <w:rPr>
          <w:rFonts w:hint="eastAsia"/>
        </w:rPr>
        <w:t>2181</w:t>
      </w:r>
      <w:r>
        <w:rPr>
          <w:rFonts w:hint="eastAsia"/>
        </w:rPr>
        <w:t>億円）、日本金銭機械（同</w:t>
      </w:r>
      <w:r>
        <w:rPr>
          <w:rFonts w:hint="eastAsia"/>
        </w:rPr>
        <w:t>279</w:t>
      </w:r>
      <w:r>
        <w:rPr>
          <w:rFonts w:hint="eastAsia"/>
        </w:rPr>
        <w:t>億円）、セキュリティのセコム、</w:t>
      </w:r>
      <w:r w:rsidR="006B1DEA">
        <w:rPr>
          <w:rFonts w:hint="eastAsia"/>
        </w:rPr>
        <w:t>ＡＬＳＯＫ</w:t>
      </w:r>
      <w:r>
        <w:rPr>
          <w:rFonts w:hint="eastAsia"/>
        </w:rPr>
        <w:t>、あいホールディングス、金融のセブン銀行、横浜銀行、建設・不動産の鹿島、大林組、</w:t>
      </w:r>
      <w:r w:rsidR="004B0D33">
        <w:rPr>
          <w:rFonts w:hint="eastAsia"/>
        </w:rPr>
        <w:t>マルハン系列のイチケン、三井不動産等、メディア・広告のフジメディア、電通、旅行・サービスのＨＩＳまで、カジノ利権を狙う企業は絶えない。</w:t>
      </w:r>
    </w:p>
    <w:p w:rsidR="004B0D33" w:rsidRDefault="004B0D33" w:rsidP="00B96EC2">
      <w:pPr>
        <w:ind w:left="423" w:hangingChars="200" w:hanging="423"/>
      </w:pPr>
      <w:r>
        <w:rPr>
          <w:rFonts w:hint="eastAsia"/>
        </w:rPr>
        <w:t>（２）もとより既に世界的カジノ企業のラスベガスサンズ（売上</w:t>
      </w:r>
      <w:r>
        <w:rPr>
          <w:rFonts w:hint="eastAsia"/>
        </w:rPr>
        <w:t>1</w:t>
      </w:r>
      <w:r>
        <w:rPr>
          <w:rFonts w:hint="eastAsia"/>
        </w:rPr>
        <w:t>兆</w:t>
      </w:r>
      <w:r>
        <w:rPr>
          <w:rFonts w:hint="eastAsia"/>
        </w:rPr>
        <w:t>7938</w:t>
      </w:r>
      <w:r>
        <w:rPr>
          <w:rFonts w:hint="eastAsia"/>
        </w:rPr>
        <w:t>億円、営業利益</w:t>
      </w:r>
      <w:r>
        <w:rPr>
          <w:rFonts w:hint="eastAsia"/>
        </w:rPr>
        <w:t>5042</w:t>
      </w:r>
      <w:r>
        <w:rPr>
          <w:rFonts w:hint="eastAsia"/>
        </w:rPr>
        <w:t>億円）、ＭＧＭリゾーツ（売上</w:t>
      </w:r>
      <w:r>
        <w:rPr>
          <w:rFonts w:hint="eastAsia"/>
        </w:rPr>
        <w:t>1</w:t>
      </w:r>
      <w:r>
        <w:rPr>
          <w:rFonts w:hint="eastAsia"/>
        </w:rPr>
        <w:t>兆</w:t>
      </w:r>
      <w:r>
        <w:rPr>
          <w:rFonts w:hint="eastAsia"/>
        </w:rPr>
        <w:t>2400</w:t>
      </w:r>
      <w:r>
        <w:rPr>
          <w:rFonts w:hint="eastAsia"/>
        </w:rPr>
        <w:t>億円、営業利益</w:t>
      </w:r>
      <w:r>
        <w:rPr>
          <w:rFonts w:hint="eastAsia"/>
        </w:rPr>
        <w:t>1627</w:t>
      </w:r>
      <w:r>
        <w:rPr>
          <w:rFonts w:hint="eastAsia"/>
        </w:rPr>
        <w:t>億円）、ウィンリゾーツ（売上</w:t>
      </w:r>
      <w:r>
        <w:rPr>
          <w:rFonts w:hint="eastAsia"/>
        </w:rPr>
        <w:t>6683</w:t>
      </w:r>
      <w:r>
        <w:rPr>
          <w:rFonts w:hint="eastAsia"/>
        </w:rPr>
        <w:t>億円、営業利益</w:t>
      </w:r>
      <w:r>
        <w:rPr>
          <w:rFonts w:hint="eastAsia"/>
        </w:rPr>
        <w:t>1557</w:t>
      </w:r>
      <w:r>
        <w:rPr>
          <w:rFonts w:hint="eastAsia"/>
        </w:rPr>
        <w:t>億円）が、東京、横浜、大阪、沖縄、秋田、北海道に食指を伸ばしている。</w:t>
      </w:r>
    </w:p>
    <w:p w:rsidR="004B0D33" w:rsidRDefault="004B0D33" w:rsidP="00B96EC2">
      <w:pPr>
        <w:ind w:left="423" w:hangingChars="200" w:hanging="423"/>
      </w:pPr>
      <w:r>
        <w:rPr>
          <w:rFonts w:hint="eastAsia"/>
        </w:rPr>
        <w:t>（３）カジノ</w:t>
      </w:r>
      <w:r w:rsidR="006B1DEA">
        <w:rPr>
          <w:rFonts w:hint="eastAsia"/>
        </w:rPr>
        <w:t>の</w:t>
      </w:r>
      <w:r>
        <w:rPr>
          <w:rFonts w:hint="eastAsia"/>
        </w:rPr>
        <w:t>世界全体の市場規模は</w:t>
      </w:r>
      <w:r>
        <w:rPr>
          <w:rFonts w:hint="eastAsia"/>
        </w:rPr>
        <w:t>22</w:t>
      </w:r>
      <w:r>
        <w:rPr>
          <w:rFonts w:hint="eastAsia"/>
        </w:rPr>
        <w:t>兆</w:t>
      </w:r>
      <w:r>
        <w:rPr>
          <w:rFonts w:hint="eastAsia"/>
        </w:rPr>
        <w:t>4810</w:t>
      </w:r>
      <w:r>
        <w:rPr>
          <w:rFonts w:hint="eastAsia"/>
        </w:rPr>
        <w:t>億円といわれている。しかし、中国人客の減少やアジア新興国カジノの競争激化によって取り巻く環境は厳しくなっている。そこで「処女地」である日本は世界最大級</w:t>
      </w:r>
      <w:r w:rsidR="006B1DEA">
        <w:rPr>
          <w:rFonts w:hint="eastAsia"/>
        </w:rPr>
        <w:t>1500</w:t>
      </w:r>
      <w:r w:rsidR="006B1DEA">
        <w:rPr>
          <w:rFonts w:hint="eastAsia"/>
        </w:rPr>
        <w:t>兆円の</w:t>
      </w:r>
      <w:r>
        <w:rPr>
          <w:rFonts w:hint="eastAsia"/>
        </w:rPr>
        <w:t>国民貯蓄高を有しており、世界最大級の</w:t>
      </w:r>
      <w:r>
        <w:rPr>
          <w:rFonts w:hint="eastAsia"/>
        </w:rPr>
        <w:t>5</w:t>
      </w:r>
      <w:r>
        <w:rPr>
          <w:rFonts w:hint="eastAsia"/>
        </w:rPr>
        <w:t>兆円市場としたいという目論見があるのである。</w:t>
      </w:r>
    </w:p>
    <w:p w:rsidR="00213BA9" w:rsidRDefault="00213BA9" w:rsidP="00B96EC2">
      <w:pPr>
        <w:ind w:left="423" w:hangingChars="200" w:hanging="423"/>
      </w:pPr>
      <w:r>
        <w:rPr>
          <w:rFonts w:hint="eastAsia"/>
        </w:rPr>
        <w:t>（４）このカジノ推進には大物政治家が動く。安倍内閣を支える細田派の盟主細田会長以下カジノ議連はいうまでもないが、横浜カジノは林文子市長と菅義偉官房長官、カジノ急進派石原慎太郎のブレーン松田まなぶ議員、大阪カジノは大阪維新の橋下徹と松井一郎ほか大阪維新議員らがいる、沖縄カジノは仲井眞前知事の失墜でストップ。東京お台場カジノは</w:t>
      </w:r>
      <w:r w:rsidR="006B1DEA">
        <w:rPr>
          <w:rFonts w:hint="eastAsia"/>
        </w:rPr>
        <w:t>知事が安定せず</w:t>
      </w:r>
      <w:r w:rsidRPr="006B1DEA">
        <w:rPr>
          <w:rFonts w:hint="eastAsia"/>
        </w:rPr>
        <w:t>ストップしている</w:t>
      </w:r>
      <w:r>
        <w:rPr>
          <w:rFonts w:hint="eastAsia"/>
        </w:rPr>
        <w:t>が、北海道、秋田、千葉、長崎、宮崎、福岡、和歌山などにも誘致を目指す政界・経済界の動きが続いている。</w:t>
      </w:r>
    </w:p>
    <w:p w:rsidR="00213BA9" w:rsidRPr="00213BA9" w:rsidRDefault="00213BA9" w:rsidP="00B96EC2">
      <w:pPr>
        <w:ind w:left="423" w:hangingChars="200" w:hanging="423"/>
      </w:pPr>
      <w:r>
        <w:rPr>
          <w:rFonts w:hint="eastAsia"/>
        </w:rPr>
        <w:t xml:space="preserve">　　　これらは</w:t>
      </w:r>
      <w:r>
        <w:rPr>
          <w:rFonts w:hint="eastAsia"/>
        </w:rPr>
        <w:t>5</w:t>
      </w:r>
      <w:r>
        <w:rPr>
          <w:rFonts w:hint="eastAsia"/>
        </w:rPr>
        <w:t>兆円という新しい利権の金を狙う姿である。</w:t>
      </w:r>
    </w:p>
    <w:p w:rsidR="00B96EC2" w:rsidRDefault="00B96EC2" w:rsidP="00A336D6">
      <w:pPr>
        <w:ind w:left="212" w:hangingChars="100" w:hanging="212"/>
      </w:pPr>
    </w:p>
    <w:p w:rsidR="00A17339" w:rsidRDefault="00AC231D">
      <w:r>
        <w:rPr>
          <w:rFonts w:hint="eastAsia"/>
        </w:rPr>
        <w:t>＊＊＊＊＊＊＊＊＊＊＊＊＊＊＊＊＊＊＊＊＊＊＊＊＊＊＊＊＊＊＊＊＊＊＊＊＊＊＊＊＊＊＊＊＊</w:t>
      </w:r>
    </w:p>
    <w:p w:rsidR="00C8734E" w:rsidRPr="00AD5807" w:rsidRDefault="00C8734E" w:rsidP="00C8734E">
      <w:pPr>
        <w:rPr>
          <w:rFonts w:ascii="HGP創英角ﾎﾟｯﾌﾟ体" w:eastAsia="HGP創英角ﾎﾟｯﾌﾟ体" w:hAnsi="HGP創英角ﾎﾟｯﾌﾟ体"/>
          <w:sz w:val="36"/>
          <w:bdr w:val="single" w:sz="4" w:space="0" w:color="auto"/>
        </w:rPr>
      </w:pPr>
      <w:r w:rsidRPr="00AD5807">
        <w:rPr>
          <w:rFonts w:ascii="HGP創英角ﾎﾟｯﾌﾟ体" w:eastAsia="HGP創英角ﾎﾟｯﾌﾟ体" w:hAnsi="HGP創英角ﾎﾟｯﾌﾟ体" w:hint="eastAsia"/>
          <w:sz w:val="36"/>
          <w:bdr w:val="single" w:sz="4" w:space="0" w:color="auto"/>
        </w:rPr>
        <w:t>宝くじエピソード</w:t>
      </w:r>
    </w:p>
    <w:p w:rsidR="00C8734E" w:rsidRPr="00AD5807" w:rsidRDefault="00C8734E" w:rsidP="00C8734E">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AD5807">
        <w:rPr>
          <w:rFonts w:ascii="HGP創英角ﾎﾟｯﾌﾟ体" w:eastAsia="HGP創英角ﾎﾟｯﾌﾟ体" w:hAnsi="HGP創英角ﾎﾟｯﾌﾟ体" w:hint="eastAsia"/>
        </w:rPr>
        <w:t>戦時資金立法の脱法くじ</w:t>
      </w:r>
      <w:r>
        <w:rPr>
          <w:rFonts w:ascii="HGP創英角ﾎﾟｯﾌﾟ体" w:eastAsia="HGP創英角ﾎﾟｯﾌﾟ体" w:hAnsi="HGP創英角ﾎﾟｯﾌﾟ体" w:hint="eastAsia"/>
        </w:rPr>
        <w:t>◇</w:t>
      </w:r>
    </w:p>
    <w:p w:rsidR="00C8734E" w:rsidRPr="0025720E" w:rsidRDefault="00C8734E" w:rsidP="00C8734E">
      <w:pPr>
        <w:ind w:leftChars="100" w:left="212"/>
      </w:pPr>
      <w:r>
        <w:rPr>
          <w:rFonts w:hint="eastAsia"/>
        </w:rPr>
        <w:t xml:space="preserve">　</w:t>
      </w:r>
      <w:r>
        <w:rPr>
          <w:rFonts w:hint="eastAsia"/>
        </w:rPr>
        <w:t>1945</w:t>
      </w:r>
      <w:r>
        <w:rPr>
          <w:rFonts w:hint="eastAsia"/>
        </w:rPr>
        <w:t>年</w:t>
      </w:r>
      <w:r>
        <w:rPr>
          <w:rFonts w:hint="eastAsia"/>
        </w:rPr>
        <w:t>7</w:t>
      </w:r>
      <w:r>
        <w:rPr>
          <w:rFonts w:hint="eastAsia"/>
        </w:rPr>
        <w:t>月に始まった「勝札」は、</w:t>
      </w:r>
      <w:r>
        <w:rPr>
          <w:rFonts w:hint="eastAsia"/>
        </w:rPr>
        <w:t>8</w:t>
      </w:r>
      <w:r>
        <w:rPr>
          <w:rFonts w:hint="eastAsia"/>
        </w:rPr>
        <w:t>月</w:t>
      </w:r>
      <w:r>
        <w:rPr>
          <w:rFonts w:hint="eastAsia"/>
        </w:rPr>
        <w:t>15</w:t>
      </w:r>
      <w:r>
        <w:rPr>
          <w:rFonts w:hint="eastAsia"/>
        </w:rPr>
        <w:t>日に「負札」となった。だが、戦時資金を集める臨時措置法の</w:t>
      </w:r>
      <w:r w:rsidRPr="0025720E">
        <w:rPr>
          <w:rFonts w:hint="eastAsia"/>
        </w:rPr>
        <w:t>下で、役人は国民のタンス預金を狙って手段を選ばず富くじを続ける。</w:t>
      </w:r>
    </w:p>
    <w:p w:rsidR="00C8734E" w:rsidRDefault="00C8734E" w:rsidP="00C8734E">
      <w:pPr>
        <w:ind w:leftChars="100" w:left="212" w:firstLineChars="100" w:firstLine="212"/>
      </w:pPr>
      <w:r w:rsidRPr="0025720E">
        <w:rPr>
          <w:rFonts w:hint="eastAsia"/>
        </w:rPr>
        <w:t>同じ年の</w:t>
      </w:r>
      <w:r w:rsidRPr="0025720E">
        <w:rPr>
          <w:rFonts w:hint="eastAsia"/>
        </w:rPr>
        <w:t>10</w:t>
      </w:r>
      <w:r w:rsidRPr="0025720E">
        <w:rPr>
          <w:rFonts w:hint="eastAsia"/>
        </w:rPr>
        <w:t>月</w:t>
      </w:r>
      <w:r>
        <w:rPr>
          <w:rFonts w:hint="eastAsia"/>
        </w:rPr>
        <w:t>に第</w:t>
      </w:r>
      <w:r>
        <w:rPr>
          <w:rFonts w:hint="eastAsia"/>
        </w:rPr>
        <w:t>1</w:t>
      </w:r>
      <w:r>
        <w:rPr>
          <w:rFonts w:hint="eastAsia"/>
        </w:rPr>
        <w:t>回宝籤が売り出された。一等</w:t>
      </w:r>
      <w:r>
        <w:rPr>
          <w:rFonts w:hint="eastAsia"/>
        </w:rPr>
        <w:t>10</w:t>
      </w:r>
      <w:r>
        <w:rPr>
          <w:rFonts w:hint="eastAsia"/>
        </w:rPr>
        <w:t>万円の抽選風景～～会場は三越の中央ホール、パイプオルガンで「運命」が演奏される中、抽籤機</w:t>
      </w:r>
      <w:r>
        <w:rPr>
          <w:rFonts w:hint="eastAsia"/>
        </w:rPr>
        <w:t>2</w:t>
      </w:r>
      <w:r>
        <w:rPr>
          <w:rFonts w:hint="eastAsia"/>
        </w:rPr>
        <w:t>台を使って行われた。女性が廻す籤の一等番号は</w:t>
      </w:r>
      <w:r>
        <w:rPr>
          <w:rFonts w:hint="eastAsia"/>
        </w:rPr>
        <w:t>1378422</w:t>
      </w:r>
      <w:r>
        <w:rPr>
          <w:rFonts w:hint="eastAsia"/>
        </w:rPr>
        <w:t>番だった。</w:t>
      </w:r>
      <w:r w:rsidR="000D7F1F">
        <w:rPr>
          <w:rFonts w:hint="eastAsia"/>
        </w:rPr>
        <w:t>そのとき歌われたのは</w:t>
      </w:r>
      <w:r>
        <w:rPr>
          <w:rFonts w:hint="eastAsia"/>
        </w:rPr>
        <w:t>「</w:t>
      </w:r>
      <w:r w:rsidRPr="006B1DEA">
        <w:rPr>
          <w:rFonts w:hint="eastAsia"/>
        </w:rPr>
        <w:t>お江戸</w:t>
      </w:r>
      <w:r>
        <w:rPr>
          <w:rFonts w:hint="eastAsia"/>
        </w:rPr>
        <w:t>日本橋七つ立ち」</w:t>
      </w:r>
      <w:r w:rsidR="000D7F1F">
        <w:rPr>
          <w:rFonts w:hint="eastAsia"/>
        </w:rPr>
        <w:t>だった</w:t>
      </w:r>
      <w:r>
        <w:rPr>
          <w:rFonts w:hint="eastAsia"/>
        </w:rPr>
        <w:t>（</w:t>
      </w:r>
      <w:r>
        <w:rPr>
          <w:rFonts w:hint="eastAsia"/>
        </w:rPr>
        <w:t>1945</w:t>
      </w:r>
      <w:r>
        <w:rPr>
          <w:rFonts w:hint="eastAsia"/>
        </w:rPr>
        <w:t>年</w:t>
      </w:r>
      <w:r>
        <w:rPr>
          <w:rFonts w:hint="eastAsia"/>
        </w:rPr>
        <w:t>11</w:t>
      </w:r>
      <w:r>
        <w:rPr>
          <w:rFonts w:hint="eastAsia"/>
        </w:rPr>
        <w:t>月</w:t>
      </w:r>
      <w:r>
        <w:rPr>
          <w:rFonts w:hint="eastAsia"/>
        </w:rPr>
        <w:t>13</w:t>
      </w:r>
      <w:r>
        <w:rPr>
          <w:rFonts w:hint="eastAsia"/>
        </w:rPr>
        <w:t>日朝日紙）。</w:t>
      </w:r>
    </w:p>
    <w:p w:rsidR="00C8734E" w:rsidRDefault="00C8734E" w:rsidP="00C8734E">
      <w:pPr>
        <w:ind w:left="212" w:hangingChars="100" w:hanging="212"/>
      </w:pPr>
      <w:r>
        <w:rPr>
          <w:rFonts w:hint="eastAsia"/>
        </w:rPr>
        <w:t xml:space="preserve">　　当時の社会状況は、「巷に氾濫する闇市、百鬼夜行のギャング」の世で、真珠湾突入の特殊潜航艇の一人が米軍の捕虜第</w:t>
      </w:r>
      <w:r>
        <w:rPr>
          <w:rFonts w:hint="eastAsia"/>
        </w:rPr>
        <w:t>1</w:t>
      </w:r>
      <w:r>
        <w:rPr>
          <w:rFonts w:hint="eastAsia"/>
        </w:rPr>
        <w:t>号であることが判明したり、英霊</w:t>
      </w:r>
      <w:r>
        <w:rPr>
          <w:rFonts w:hint="eastAsia"/>
        </w:rPr>
        <w:t>4</w:t>
      </w:r>
      <w:r>
        <w:rPr>
          <w:rFonts w:hint="eastAsia"/>
        </w:rPr>
        <w:t>万人が実は南方で捕虜となっていたことが、同年</w:t>
      </w:r>
      <w:r>
        <w:rPr>
          <w:rFonts w:hint="eastAsia"/>
        </w:rPr>
        <w:t>12</w:t>
      </w:r>
      <w:r>
        <w:rPr>
          <w:rFonts w:hint="eastAsia"/>
        </w:rPr>
        <w:t>月に報じられている。</w:t>
      </w:r>
    </w:p>
    <w:p w:rsidR="00C8734E" w:rsidRDefault="00C8734E" w:rsidP="00C8734E">
      <w:r>
        <w:rPr>
          <w:rFonts w:hint="eastAsia"/>
        </w:rPr>
        <w:t xml:space="preserve">　　このように敗戦による廃墟と混迷の下、いわば金のため法の建前も構わぬ脱法手法であった。</w:t>
      </w:r>
    </w:p>
    <w:p w:rsidR="00C8734E" w:rsidRPr="00AD5807" w:rsidRDefault="00C8734E" w:rsidP="00C8734E">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AD5807">
        <w:rPr>
          <w:rFonts w:ascii="HGP創英角ﾎﾟｯﾌﾟ体" w:eastAsia="HGP創英角ﾎﾟｯﾌﾟ体" w:hAnsi="HGP創英角ﾎﾟｯﾌﾟ体" w:hint="eastAsia"/>
        </w:rPr>
        <w:t>100万円宝くじ</w:t>
      </w:r>
      <w:r>
        <w:rPr>
          <w:rFonts w:ascii="HGP創英角ﾎﾟｯﾌﾟ体" w:eastAsia="HGP創英角ﾎﾟｯﾌﾟ体" w:hAnsi="HGP創英角ﾎﾟｯﾌﾟ体" w:hint="eastAsia"/>
        </w:rPr>
        <w:t>◇</w:t>
      </w:r>
    </w:p>
    <w:p w:rsidR="00C8734E" w:rsidRDefault="00C8734E" w:rsidP="00C8734E">
      <w:pPr>
        <w:ind w:left="212" w:hangingChars="100" w:hanging="212"/>
      </w:pPr>
      <w:r>
        <w:rPr>
          <w:rFonts w:hint="eastAsia"/>
        </w:rPr>
        <w:t xml:space="preserve">　　食糧統制法とインフレーションの下、月収</w:t>
      </w:r>
      <w:r>
        <w:rPr>
          <w:rFonts w:hint="eastAsia"/>
        </w:rPr>
        <w:t>3000</w:t>
      </w:r>
      <w:r>
        <w:rPr>
          <w:rFonts w:hint="eastAsia"/>
        </w:rPr>
        <w:t>円で配給生活をしていた山口良忠判事が栄養失調によって死亡したのは</w:t>
      </w:r>
      <w:r>
        <w:rPr>
          <w:rFonts w:hint="eastAsia"/>
        </w:rPr>
        <w:t>1947</w:t>
      </w:r>
      <w:r>
        <w:rPr>
          <w:rFonts w:hint="eastAsia"/>
        </w:rPr>
        <w:t>年</w:t>
      </w:r>
      <w:r>
        <w:rPr>
          <w:rFonts w:hint="eastAsia"/>
        </w:rPr>
        <w:t>10</w:t>
      </w:r>
      <w:r>
        <w:rPr>
          <w:rFonts w:hint="eastAsia"/>
        </w:rPr>
        <w:t>月</w:t>
      </w:r>
      <w:r>
        <w:rPr>
          <w:rFonts w:hint="eastAsia"/>
        </w:rPr>
        <w:t>11</w:t>
      </w:r>
      <w:r>
        <w:rPr>
          <w:rFonts w:hint="eastAsia"/>
        </w:rPr>
        <w:t>日のこと、このように法を守れば国民が生きていけない時代だった。</w:t>
      </w:r>
      <w:r>
        <w:rPr>
          <w:rFonts w:hint="eastAsia"/>
        </w:rPr>
        <w:t>1947</w:t>
      </w:r>
      <w:r>
        <w:rPr>
          <w:rFonts w:hint="eastAsia"/>
        </w:rPr>
        <w:t>年、当せん金付証票法が「当分の間」として成立する。</w:t>
      </w:r>
    </w:p>
    <w:p w:rsidR="00C8734E" w:rsidRDefault="00C8734E" w:rsidP="00C8734E">
      <w:pPr>
        <w:ind w:left="212" w:hangingChars="100" w:hanging="212"/>
      </w:pPr>
      <w:r>
        <w:rPr>
          <w:rFonts w:hint="eastAsia"/>
        </w:rPr>
        <w:t xml:space="preserve">　　</w:t>
      </w:r>
      <w:r>
        <w:rPr>
          <w:rFonts w:hint="eastAsia"/>
        </w:rPr>
        <w:t>1947</w:t>
      </w:r>
      <w:r>
        <w:rPr>
          <w:rFonts w:hint="eastAsia"/>
        </w:rPr>
        <w:t>年年末の宝くじは、一等</w:t>
      </w:r>
      <w:r>
        <w:rPr>
          <w:rFonts w:hint="eastAsia"/>
        </w:rPr>
        <w:t>100</w:t>
      </w:r>
      <w:r>
        <w:rPr>
          <w:rFonts w:hint="eastAsia"/>
        </w:rPr>
        <w:t>万円。</w:t>
      </w:r>
      <w:r>
        <w:rPr>
          <w:rFonts w:hint="eastAsia"/>
        </w:rPr>
        <w:t>71</w:t>
      </w:r>
      <w:r>
        <w:rPr>
          <w:rFonts w:hint="eastAsia"/>
        </w:rPr>
        <w:t>人の百万長者が生まれたという。このにわか長者について勧銀は、ある者は失明軍人で</w:t>
      </w:r>
      <w:r>
        <w:rPr>
          <w:rFonts w:hint="eastAsia"/>
        </w:rPr>
        <w:t>24</w:t>
      </w:r>
      <w:r>
        <w:rPr>
          <w:rFonts w:hint="eastAsia"/>
        </w:rPr>
        <w:t>戸の部落に電灯を設置、また窮迫状態にある会社に勤める者は</w:t>
      </w:r>
      <w:r>
        <w:rPr>
          <w:rFonts w:hint="eastAsia"/>
        </w:rPr>
        <w:t>30</w:t>
      </w:r>
      <w:r>
        <w:rPr>
          <w:rFonts w:hint="eastAsia"/>
        </w:rPr>
        <w:t>万円を出資して取締役に、またある者は</w:t>
      </w:r>
      <w:r>
        <w:rPr>
          <w:rFonts w:hint="eastAsia"/>
        </w:rPr>
        <w:t>30</w:t>
      </w:r>
      <w:r>
        <w:rPr>
          <w:rFonts w:hint="eastAsia"/>
        </w:rPr>
        <w:t>万円を借金返済に充て残り</w:t>
      </w:r>
      <w:r>
        <w:rPr>
          <w:rFonts w:hint="eastAsia"/>
        </w:rPr>
        <w:t>70</w:t>
      </w:r>
      <w:r>
        <w:rPr>
          <w:rFonts w:hint="eastAsia"/>
        </w:rPr>
        <w:t>万円は医療費で使い果たしたというような大当たり始末記を発表している（</w:t>
      </w:r>
      <w:r>
        <w:rPr>
          <w:rFonts w:hint="eastAsia"/>
        </w:rPr>
        <w:t>1947</w:t>
      </w:r>
      <w:r>
        <w:rPr>
          <w:rFonts w:hint="eastAsia"/>
        </w:rPr>
        <w:t>年</w:t>
      </w:r>
      <w:r>
        <w:rPr>
          <w:rFonts w:hint="eastAsia"/>
        </w:rPr>
        <w:t>11</w:t>
      </w:r>
      <w:r>
        <w:rPr>
          <w:rFonts w:hint="eastAsia"/>
        </w:rPr>
        <w:t>月</w:t>
      </w:r>
      <w:r>
        <w:rPr>
          <w:rFonts w:hint="eastAsia"/>
        </w:rPr>
        <w:t>25</w:t>
      </w:r>
      <w:r>
        <w:rPr>
          <w:rFonts w:hint="eastAsia"/>
        </w:rPr>
        <w:t>日、</w:t>
      </w:r>
      <w:r>
        <w:rPr>
          <w:rFonts w:hint="eastAsia"/>
        </w:rPr>
        <w:t>1948</w:t>
      </w:r>
      <w:r>
        <w:rPr>
          <w:rFonts w:hint="eastAsia"/>
        </w:rPr>
        <w:t>年</w:t>
      </w:r>
      <w:r>
        <w:rPr>
          <w:rFonts w:hint="eastAsia"/>
        </w:rPr>
        <w:t>11</w:t>
      </w:r>
      <w:r>
        <w:rPr>
          <w:rFonts w:hint="eastAsia"/>
        </w:rPr>
        <w:t>月</w:t>
      </w:r>
      <w:r>
        <w:rPr>
          <w:rFonts w:hint="eastAsia"/>
        </w:rPr>
        <w:t>23</w:t>
      </w:r>
      <w:r>
        <w:rPr>
          <w:rFonts w:hint="eastAsia"/>
        </w:rPr>
        <w:t>日朝日紙）。</w:t>
      </w:r>
    </w:p>
    <w:p w:rsidR="00C8734E" w:rsidRPr="00AD5807" w:rsidRDefault="00C8734E" w:rsidP="00C8734E">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AD5807">
        <w:rPr>
          <w:rFonts w:ascii="HGP創英角ﾎﾟｯﾌﾟ体" w:eastAsia="HGP創英角ﾎﾟｯﾌﾟ体" w:hAnsi="HGP創英角ﾎﾟｯﾌﾟ体" w:hint="eastAsia"/>
        </w:rPr>
        <w:t>宝くじ過熱　2人死ぬ</w:t>
      </w:r>
      <w:r>
        <w:rPr>
          <w:rFonts w:ascii="HGP創英角ﾎﾟｯﾌﾟ体" w:eastAsia="HGP創英角ﾎﾟｯﾌﾟ体" w:hAnsi="HGP創英角ﾎﾟｯﾌﾟ体" w:hint="eastAsia"/>
        </w:rPr>
        <w:t>◇</w:t>
      </w:r>
    </w:p>
    <w:p w:rsidR="00C8734E" w:rsidRDefault="00C8734E" w:rsidP="00C8734E">
      <w:pPr>
        <w:ind w:leftChars="100" w:left="212"/>
      </w:pPr>
      <w:r>
        <w:rPr>
          <w:rFonts w:hint="eastAsia"/>
        </w:rPr>
        <w:t xml:space="preserve">　</w:t>
      </w:r>
      <w:r>
        <w:rPr>
          <w:rFonts w:hint="eastAsia"/>
        </w:rPr>
        <w:t>1976</w:t>
      </w:r>
      <w:r>
        <w:rPr>
          <w:rFonts w:hint="eastAsia"/>
        </w:rPr>
        <w:t>年</w:t>
      </w:r>
      <w:r>
        <w:rPr>
          <w:rFonts w:hint="eastAsia"/>
        </w:rPr>
        <w:t>12</w:t>
      </w:r>
      <w:r>
        <w:rPr>
          <w:rFonts w:hint="eastAsia"/>
        </w:rPr>
        <w:t>月</w:t>
      </w:r>
      <w:r>
        <w:rPr>
          <w:rFonts w:hint="eastAsia"/>
        </w:rPr>
        <w:t>21</w:t>
      </w:r>
      <w:r>
        <w:rPr>
          <w:rFonts w:hint="eastAsia"/>
        </w:rPr>
        <w:t>日、年末ジャンボ</w:t>
      </w:r>
      <w:r>
        <w:rPr>
          <w:rFonts w:hint="eastAsia"/>
        </w:rPr>
        <w:t>4000</w:t>
      </w:r>
      <w:r>
        <w:rPr>
          <w:rFonts w:hint="eastAsia"/>
        </w:rPr>
        <w:t>万円くじが全国</w:t>
      </w:r>
      <w:r>
        <w:rPr>
          <w:rFonts w:hint="eastAsia"/>
        </w:rPr>
        <w:t>7300</w:t>
      </w:r>
      <w:r>
        <w:rPr>
          <w:rFonts w:hint="eastAsia"/>
        </w:rPr>
        <w:t>ヶ所で売り出され大混乱となった。福岡と松本では死者も出た。大阪特設</w:t>
      </w:r>
      <w:r w:rsidRPr="0025720E">
        <w:rPr>
          <w:rFonts w:hint="eastAsia"/>
        </w:rPr>
        <w:t>会場</w:t>
      </w:r>
      <w:r>
        <w:rPr>
          <w:rFonts w:hint="eastAsia"/>
        </w:rPr>
        <w:t>には徹夜組</w:t>
      </w:r>
      <w:r>
        <w:rPr>
          <w:rFonts w:hint="eastAsia"/>
        </w:rPr>
        <w:t>3</w:t>
      </w:r>
      <w:r>
        <w:rPr>
          <w:rFonts w:hint="eastAsia"/>
        </w:rPr>
        <w:t>万人、最大</w:t>
      </w:r>
      <w:r>
        <w:rPr>
          <w:rFonts w:hint="eastAsia"/>
        </w:rPr>
        <w:t>4</w:t>
      </w:r>
      <w:r>
        <w:rPr>
          <w:rFonts w:hint="eastAsia"/>
        </w:rPr>
        <w:t>万人が行列をなし、東京後楽園は</w:t>
      </w:r>
      <w:r>
        <w:rPr>
          <w:rFonts w:hint="eastAsia"/>
        </w:rPr>
        <w:t>2.5</w:t>
      </w:r>
      <w:r>
        <w:rPr>
          <w:rFonts w:hint="eastAsia"/>
        </w:rPr>
        <w:t>万人、福岡平和台</w:t>
      </w:r>
      <w:r>
        <w:rPr>
          <w:rFonts w:hint="eastAsia"/>
        </w:rPr>
        <w:t>3</w:t>
      </w:r>
      <w:r>
        <w:rPr>
          <w:rFonts w:hint="eastAsia"/>
        </w:rPr>
        <w:t>万人が大挙し、各地で負傷者も出た（</w:t>
      </w:r>
      <w:r>
        <w:rPr>
          <w:rFonts w:hint="eastAsia"/>
        </w:rPr>
        <w:t>1976</w:t>
      </w:r>
      <w:r>
        <w:rPr>
          <w:rFonts w:hint="eastAsia"/>
        </w:rPr>
        <w:t>年</w:t>
      </w:r>
      <w:r>
        <w:rPr>
          <w:rFonts w:hint="eastAsia"/>
        </w:rPr>
        <w:t>12</w:t>
      </w:r>
      <w:r>
        <w:rPr>
          <w:rFonts w:hint="eastAsia"/>
        </w:rPr>
        <w:t>月</w:t>
      </w:r>
      <w:r>
        <w:rPr>
          <w:rFonts w:hint="eastAsia"/>
        </w:rPr>
        <w:t>21</w:t>
      </w:r>
      <w:r>
        <w:rPr>
          <w:rFonts w:hint="eastAsia"/>
        </w:rPr>
        <w:t>日朝日紙）。このため、</w:t>
      </w:r>
      <w:r>
        <w:rPr>
          <w:rFonts w:hint="eastAsia"/>
        </w:rPr>
        <w:t>1977</w:t>
      </w:r>
      <w:r>
        <w:rPr>
          <w:rFonts w:hint="eastAsia"/>
        </w:rPr>
        <w:t>年</w:t>
      </w:r>
      <w:r>
        <w:rPr>
          <w:rFonts w:hint="eastAsia"/>
        </w:rPr>
        <w:t>10</w:t>
      </w:r>
      <w:r>
        <w:rPr>
          <w:rFonts w:hint="eastAsia"/>
        </w:rPr>
        <w:t>月発売の宝くじは予約制、年末ジャンボは往復はがきによる予約販売となった。今はここまでのフィーバーはない。</w:t>
      </w:r>
    </w:p>
    <w:p w:rsidR="00C8734E" w:rsidRPr="00AD5807" w:rsidRDefault="00C8734E" w:rsidP="00C8734E">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AD5807">
        <w:rPr>
          <w:rFonts w:ascii="HGP創英角ﾎﾟｯﾌﾟ体" w:eastAsia="HGP創英角ﾎﾟｯﾌﾟ体" w:hAnsi="HGP創英角ﾎﾟｯﾌﾟ体" w:hint="eastAsia"/>
        </w:rPr>
        <w:t>正夢千万円くじ　焼き捨てる</w:t>
      </w:r>
      <w:r>
        <w:rPr>
          <w:rFonts w:ascii="HGP創英角ﾎﾟｯﾌﾟ体" w:eastAsia="HGP創英角ﾎﾟｯﾌﾟ体" w:hAnsi="HGP創英角ﾎﾟｯﾌﾟ体" w:hint="eastAsia"/>
        </w:rPr>
        <w:t>◇</w:t>
      </w:r>
    </w:p>
    <w:p w:rsidR="00C8734E" w:rsidRDefault="00C8734E" w:rsidP="00C8734E">
      <w:pPr>
        <w:ind w:left="212" w:hangingChars="100" w:hanging="212"/>
      </w:pPr>
      <w:r>
        <w:rPr>
          <w:rFonts w:hint="eastAsia"/>
        </w:rPr>
        <w:t xml:space="preserve">　　</w:t>
      </w:r>
      <w:r w:rsidRPr="0025720E">
        <w:rPr>
          <w:rFonts w:hint="eastAsia"/>
        </w:rPr>
        <w:t>1978</w:t>
      </w:r>
      <w:r>
        <w:rPr>
          <w:rFonts w:hint="eastAsia"/>
        </w:rPr>
        <w:t>年の年末ジャンボくじを</w:t>
      </w:r>
      <w:r>
        <w:rPr>
          <w:rFonts w:hint="eastAsia"/>
        </w:rPr>
        <w:t>40</w:t>
      </w:r>
      <w:r>
        <w:rPr>
          <w:rFonts w:hint="eastAsia"/>
        </w:rPr>
        <w:t>枚購入したＭさんは、二等</w:t>
      </w:r>
      <w:r>
        <w:rPr>
          <w:rFonts w:hint="eastAsia"/>
        </w:rPr>
        <w:t>1000</w:t>
      </w:r>
      <w:r>
        <w:rPr>
          <w:rFonts w:hint="eastAsia"/>
        </w:rPr>
        <w:t>万円に当たった。すると同僚の冗談ややっかみに神経をすり減らし、当せん券にマッチで火をつけ燃やしてしまった（</w:t>
      </w:r>
      <w:r>
        <w:rPr>
          <w:rFonts w:hint="eastAsia"/>
        </w:rPr>
        <w:t>1979</w:t>
      </w:r>
      <w:r>
        <w:rPr>
          <w:rFonts w:hint="eastAsia"/>
        </w:rPr>
        <w:t>年</w:t>
      </w:r>
      <w:r>
        <w:rPr>
          <w:rFonts w:hint="eastAsia"/>
        </w:rPr>
        <w:t>1</w:t>
      </w:r>
      <w:r>
        <w:rPr>
          <w:rFonts w:hint="eastAsia"/>
        </w:rPr>
        <w:t>月</w:t>
      </w:r>
      <w:r>
        <w:rPr>
          <w:rFonts w:hint="eastAsia"/>
        </w:rPr>
        <w:t>17</w:t>
      </w:r>
      <w:r>
        <w:rPr>
          <w:rFonts w:hint="eastAsia"/>
        </w:rPr>
        <w:t>日朝日紙）</w:t>
      </w:r>
    </w:p>
    <w:p w:rsidR="00C8734E" w:rsidRPr="00E77775" w:rsidRDefault="00C8734E" w:rsidP="00C8734E">
      <w:pPr>
        <w:ind w:left="212" w:hangingChars="100" w:hanging="212"/>
      </w:pPr>
    </w:p>
    <w:p w:rsidR="00C8734E" w:rsidRPr="009133BB" w:rsidRDefault="00C8734E" w:rsidP="00C8734E">
      <w:pPr>
        <w:rPr>
          <w:rFonts w:ascii="HGP創英角ﾎﾟｯﾌﾟ体" w:eastAsia="HGP創英角ﾎﾟｯﾌﾟ体" w:hAnsi="HGP創英角ﾎﾟｯﾌﾟ体"/>
          <w:sz w:val="32"/>
          <w:bdr w:val="single" w:sz="4" w:space="0" w:color="auto"/>
        </w:rPr>
      </w:pPr>
      <w:r w:rsidRPr="009133BB">
        <w:rPr>
          <w:rFonts w:ascii="HGP創英角ﾎﾟｯﾌﾟ体" w:eastAsia="HGP創英角ﾎﾟｯﾌﾟ体" w:hAnsi="HGP創英角ﾎﾟｯﾌﾟ体" w:hint="eastAsia"/>
          <w:sz w:val="32"/>
          <w:bdr w:val="single" w:sz="4" w:space="0" w:color="auto"/>
        </w:rPr>
        <w:t>ギャンブルの雑学</w:t>
      </w:r>
    </w:p>
    <w:p w:rsidR="00C8734E" w:rsidRPr="009133BB" w:rsidRDefault="00C8734E" w:rsidP="00C8734E">
      <w:pPr>
        <w:rPr>
          <w:rFonts w:ascii="HG丸ｺﾞｼｯｸM-PRO" w:eastAsia="HG丸ｺﾞｼｯｸM-PRO" w:hAnsi="HG丸ｺﾞｼｯｸM-PRO"/>
          <w:u w:val="single"/>
        </w:rPr>
      </w:pPr>
      <w:r w:rsidRPr="009133BB">
        <w:rPr>
          <w:rFonts w:ascii="HG丸ｺﾞｼｯｸM-PRO" w:eastAsia="HG丸ｺﾞｼｯｸM-PRO" w:hAnsi="HG丸ｺﾞｼｯｸM-PRO" w:hint="eastAsia"/>
          <w:u w:val="single"/>
        </w:rPr>
        <w:t>鉄火場・鉄火肌・鉄火巻</w:t>
      </w:r>
    </w:p>
    <w:p w:rsidR="00C8734E" w:rsidRDefault="00C8734E" w:rsidP="00C8734E">
      <w:pPr>
        <w:ind w:leftChars="100" w:left="212"/>
      </w:pPr>
      <w:r>
        <w:rPr>
          <w:rFonts w:hint="eastAsia"/>
        </w:rPr>
        <w:t xml:space="preserve">　鉄を火で真っ赤にして刃物などを作るところを「鉄火場」という。そこから専ら賭博や勝負事の場のことをいうようになり、博徒の集まるところをいうようになった。博徒の気質を「鉄火肌」という。「鉄火巻」はまぐろの生身を海苔巻きにしたもの。由来は、博徒から注文を受け、花札を握る手に飯粒がつかないようにしたまぐろ巻を呼ぶようになったという説や、</w:t>
      </w:r>
      <w:r w:rsidRPr="0025720E">
        <w:rPr>
          <w:rFonts w:hint="eastAsia"/>
        </w:rPr>
        <w:t>切り崩されたマグロから身を持ち崩す博奕打ち</w:t>
      </w:r>
      <w:r>
        <w:rPr>
          <w:rFonts w:hint="eastAsia"/>
        </w:rPr>
        <w:t>を</w:t>
      </w:r>
      <w:r w:rsidRPr="0025720E">
        <w:rPr>
          <w:rFonts w:hint="eastAsia"/>
        </w:rPr>
        <w:t>イメージ</w:t>
      </w:r>
      <w:r>
        <w:rPr>
          <w:rFonts w:hint="eastAsia"/>
        </w:rPr>
        <w:t>して博徒の巻きずしという説もある。まぐろの赤い身が熱された鉄のイメージを持ち、賭場でも好まれたというところだろう。</w:t>
      </w:r>
    </w:p>
    <w:p w:rsidR="00C8734E" w:rsidRPr="007111E8" w:rsidRDefault="00C8734E" w:rsidP="00C8734E">
      <w:pPr>
        <w:ind w:left="212" w:hangingChars="100" w:hanging="212"/>
      </w:pPr>
      <w:r>
        <w:rPr>
          <w:rFonts w:hint="eastAsia"/>
        </w:rPr>
        <w:t xml:space="preserve">　　このギャンブル好きの食べ物は、サンドイッチ伯爵がゲームしながら食べられるようパンにローストビーフなどを挟んだものを「サンドイッチ」というのと共通している。</w:t>
      </w:r>
    </w:p>
    <w:p w:rsidR="00C8734E" w:rsidRPr="009133BB" w:rsidRDefault="00C8734E" w:rsidP="00C8734E">
      <w:pPr>
        <w:rPr>
          <w:rFonts w:ascii="HG丸ｺﾞｼｯｸM-PRO" w:eastAsia="HG丸ｺﾞｼｯｸM-PRO" w:hAnsi="HG丸ｺﾞｼｯｸM-PRO"/>
          <w:u w:val="single"/>
        </w:rPr>
      </w:pPr>
      <w:r w:rsidRPr="009133BB">
        <w:rPr>
          <w:rFonts w:ascii="HG丸ｺﾞｼｯｸM-PRO" w:eastAsia="HG丸ｺﾞｼｯｸM-PRO" w:hAnsi="HG丸ｺﾞｼｯｸM-PRO" w:hint="eastAsia"/>
          <w:u w:val="single"/>
        </w:rPr>
        <w:t>三下野郎・サンピン野郎</w:t>
      </w:r>
    </w:p>
    <w:p w:rsidR="00C8734E" w:rsidRDefault="00C8734E" w:rsidP="00C8734E">
      <w:pPr>
        <w:ind w:left="212" w:hangingChars="100" w:hanging="212"/>
      </w:pPr>
      <w:r>
        <w:rPr>
          <w:rFonts w:hint="eastAsia"/>
        </w:rPr>
        <w:t xml:space="preserve">　　三の下は二と一で、オイチョカブの最低レベルで役立たずをいう。サンピンとは三一で年三両一人扶持の最下級侍のこと。その下が三下であり、江戸っ子が武士にたてつく言葉となった。</w:t>
      </w:r>
    </w:p>
    <w:p w:rsidR="00C8734E" w:rsidRPr="009133BB" w:rsidRDefault="00C8734E" w:rsidP="00C8734E">
      <w:pPr>
        <w:rPr>
          <w:rFonts w:ascii="HG丸ｺﾞｼｯｸM-PRO" w:eastAsia="HG丸ｺﾞｼｯｸM-PRO" w:hAnsi="HG丸ｺﾞｼｯｸM-PRO"/>
          <w:u w:val="single"/>
        </w:rPr>
      </w:pPr>
      <w:r w:rsidRPr="009133BB">
        <w:rPr>
          <w:rFonts w:ascii="HG丸ｺﾞｼｯｸM-PRO" w:eastAsia="HG丸ｺﾞｼｯｸM-PRO" w:hAnsi="HG丸ｺﾞｼｯｸM-PRO" w:hint="eastAsia"/>
          <w:u w:val="single"/>
        </w:rPr>
        <w:t>ピカ一</w:t>
      </w:r>
    </w:p>
    <w:p w:rsidR="00C8734E" w:rsidRDefault="00C8734E" w:rsidP="00C8734E">
      <w:pPr>
        <w:ind w:left="212" w:hangingChars="100" w:hanging="212"/>
      </w:pPr>
      <w:r>
        <w:rPr>
          <w:rFonts w:hint="eastAsia"/>
        </w:rPr>
        <w:t xml:space="preserve">　　最高のもの、とりわけ光ることをいう。もともと光物は花札の二十点札（松、桐、坊主、桜、雨）をいい、配られた札の一枚だけ光があることをピカ一といった。</w:t>
      </w:r>
    </w:p>
    <w:p w:rsidR="00C8734E" w:rsidRPr="009133BB" w:rsidRDefault="00C8734E" w:rsidP="00C8734E">
      <w:pPr>
        <w:rPr>
          <w:rFonts w:ascii="HG丸ｺﾞｼｯｸM-PRO" w:eastAsia="HG丸ｺﾞｼｯｸM-PRO" w:hAnsi="HG丸ｺﾞｼｯｸM-PRO"/>
          <w:u w:val="single"/>
        </w:rPr>
      </w:pPr>
      <w:r w:rsidRPr="009133BB">
        <w:rPr>
          <w:rFonts w:ascii="HG丸ｺﾞｼｯｸM-PRO" w:eastAsia="HG丸ｺﾞｼｯｸM-PRO" w:hAnsi="HG丸ｺﾞｼｯｸM-PRO" w:hint="eastAsia"/>
          <w:u w:val="single"/>
        </w:rPr>
        <w:t>イチかバチか・八九三</w:t>
      </w:r>
    </w:p>
    <w:p w:rsidR="00C8734E" w:rsidRDefault="00C8734E" w:rsidP="00C8734E">
      <w:pPr>
        <w:ind w:left="212" w:hangingChars="100" w:hanging="212"/>
        <w:rPr>
          <w:rFonts w:ascii="Segoe UI Symbol" w:hAnsi="Segoe UI Symbol" w:cs="Segoe UI Symbol"/>
        </w:rPr>
      </w:pPr>
      <w:r>
        <w:rPr>
          <w:rFonts w:hint="eastAsia"/>
        </w:rPr>
        <w:t xml:space="preserve">　　サイコロ勝負で</w:t>
      </w:r>
      <w:r>
        <w:rPr>
          <w:rFonts w:hint="eastAsia"/>
        </w:rPr>
        <w:t>2</w:t>
      </w:r>
      <w:r>
        <w:rPr>
          <w:rFonts w:hint="eastAsia"/>
        </w:rPr>
        <w:t>個の合計が偶数（丁）か奇数（半）かを当てる用語に由来する。しかし、奇数の最低が</w:t>
      </w:r>
      <w:r>
        <w:rPr>
          <w:rFonts w:ascii="Segoe UI Symbol" w:hAnsi="Segoe UI Symbol" w:cs="Segoe UI Symbol" w:hint="eastAsia"/>
        </w:rPr>
        <w:t>三、偶数の最大は十二だから、一と八というのはおかしい。いの一番で幸福、反対に不運は罰（八）からくるという説もある。</w:t>
      </w:r>
    </w:p>
    <w:p w:rsidR="00C8734E" w:rsidRDefault="00C8734E" w:rsidP="00C8734E">
      <w:pPr>
        <w:ind w:leftChars="100" w:left="212" w:firstLineChars="100" w:firstLine="212"/>
        <w:rPr>
          <w:rFonts w:ascii="Segoe UI Symbol" w:hAnsi="Segoe UI Symbol" w:cs="Segoe UI Symbol"/>
        </w:rPr>
      </w:pPr>
      <w:r>
        <w:rPr>
          <w:rFonts w:ascii="Segoe UI Symbol" w:hAnsi="Segoe UI Symbol" w:cs="Segoe UI Symbol" w:hint="eastAsia"/>
        </w:rPr>
        <w:t>有力なのは、「一か八か釈迦十か」の下略という説。サイコロ博奕ではなく、カルタ博奕の一種に三枚博打というものがある。３枚引いて合計が九（カブ）になれば最高というルールで、一と八が出た状態でもう一枚引かねばならないとき、釈迦（ゼロ、用なしのおしゃかの意）が出ることを念じたからという。また、八九三（やくざ）で合計二〇となればブタ。役立たずの最低を意味することから、不良の徒をいう言葉となった。</w:t>
      </w:r>
    </w:p>
    <w:p w:rsidR="00C8734E" w:rsidRDefault="00C8734E" w:rsidP="00C8734E">
      <w:pPr>
        <w:ind w:leftChars="100" w:left="212"/>
      </w:pPr>
      <w:r>
        <w:rPr>
          <w:rFonts w:ascii="Segoe UI Symbol" w:hAnsi="Segoe UI Symbol" w:cs="Segoe UI Symbol" w:hint="eastAsia"/>
        </w:rPr>
        <w:t>（ちなみに、「お釈迦」や「おしゃかになる」は鋳物師が失敗作を作ったときにいう職人用語。ダジャレが元になっている。鉄を溶かす温度が高すぎた＝火が強かったことを、江戸っ子が〝ヒ〟を‶シ〟と発音するので、「シがつよかった」→「四月八日」となり、お釈迦様の生誕日であることから「おしゃかになる」という言葉が生まれたという。）</w:t>
      </w:r>
    </w:p>
    <w:p w:rsidR="00C8734E" w:rsidRPr="00496353" w:rsidRDefault="00C8734E" w:rsidP="00C8734E">
      <w:pPr>
        <w:rPr>
          <w:rFonts w:ascii="HG丸ｺﾞｼｯｸM-PRO" w:eastAsia="HG丸ｺﾞｼｯｸM-PRO" w:hAnsi="HG丸ｺﾞｼｯｸM-PRO"/>
          <w:u w:val="single"/>
        </w:rPr>
      </w:pPr>
      <w:r w:rsidRPr="00496353">
        <w:rPr>
          <w:rFonts w:ascii="HG丸ｺﾞｼｯｸM-PRO" w:eastAsia="HG丸ｺﾞｼｯｸM-PRO" w:hAnsi="HG丸ｺﾞｼｯｸM-PRO" w:hint="eastAsia"/>
          <w:u w:val="single"/>
        </w:rPr>
        <w:t>ダークホース</w:t>
      </w:r>
    </w:p>
    <w:p w:rsidR="002641CE" w:rsidRPr="00911729" w:rsidRDefault="00911729" w:rsidP="00911729">
      <w:pPr>
        <w:ind w:left="222" w:hangingChars="100" w:hanging="222"/>
      </w:pPr>
      <w:r w:rsidRPr="008160CD">
        <w:rPr>
          <w:rFonts w:asciiTheme="minorEastAsia" w:hAnsiTheme="minorEastAsia"/>
          <w:noProof/>
          <w:sz w:val="22"/>
          <w:szCs w:val="24"/>
        </w:rPr>
        <mc:AlternateContent>
          <mc:Choice Requires="wps">
            <w:drawing>
              <wp:anchor distT="0" distB="0" distL="114300" distR="114300" simplePos="0" relativeHeight="251679744" behindDoc="0" locked="0" layoutInCell="1" allowOverlap="1" wp14:anchorId="6B2F521D" wp14:editId="116E090A">
                <wp:simplePos x="0" y="0"/>
                <wp:positionH relativeFrom="column">
                  <wp:posOffset>1036955</wp:posOffset>
                </wp:positionH>
                <wp:positionV relativeFrom="paragraph">
                  <wp:posOffset>810895</wp:posOffset>
                </wp:positionV>
                <wp:extent cx="3963035" cy="1295400"/>
                <wp:effectExtent l="0" t="0" r="1841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295400"/>
                        </a:xfrm>
                        <a:prstGeom prst="rect">
                          <a:avLst/>
                        </a:prstGeom>
                        <a:solidFill>
                          <a:srgbClr val="FFFFFF"/>
                        </a:solidFill>
                        <a:ln w="9525">
                          <a:solidFill>
                            <a:srgbClr val="000000"/>
                          </a:solidFill>
                          <a:miter lim="800000"/>
                          <a:headEnd/>
                          <a:tailEnd/>
                        </a:ln>
                      </wps:spPr>
                      <wps:txbx>
                        <w:txbxContent>
                          <w:p w:rsidR="000F49D2" w:rsidRPr="009A5256" w:rsidRDefault="000F49D2" w:rsidP="00EC303C">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0F49D2" w:rsidRPr="009A5256" w:rsidRDefault="000F49D2" w:rsidP="00EC303C">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0F49D2" w:rsidRPr="009A5256" w:rsidRDefault="000F49D2" w:rsidP="00EC303C">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0F49D2" w:rsidRPr="009A5256" w:rsidRDefault="000F49D2" w:rsidP="00EC303C">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0F49D2" w:rsidRPr="009A5256" w:rsidRDefault="000F49D2" w:rsidP="00EC303C">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81.65pt;margin-top:63.85pt;width:312.0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">
                <v:textbox>
                  <w:txbxContent>
                    <w:p w:rsidR="000F49D2" w:rsidRPr="009A5256" w:rsidRDefault="000F49D2" w:rsidP="00EC303C">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0F49D2" w:rsidRPr="009A5256" w:rsidRDefault="000F49D2" w:rsidP="00EC303C">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0F49D2" w:rsidRPr="009A5256" w:rsidRDefault="000F49D2" w:rsidP="00EC303C">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0F49D2" w:rsidRPr="009A5256" w:rsidRDefault="000F49D2" w:rsidP="00EC303C">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0F49D2" w:rsidRPr="009A5256" w:rsidRDefault="000F49D2" w:rsidP="00EC303C">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r w:rsidR="00C8734E">
        <w:rPr>
          <w:rFonts w:hint="eastAsia"/>
        </w:rPr>
        <w:t xml:space="preserve">　　穴馬のこと。人気のない馬が番狂わせで勝つことをいう。転じて意外な才能の持ち主や、隠れた人物をいうようになった。</w:t>
      </w:r>
    </w:p>
    <w:sectPr w:rsidR="002641CE" w:rsidRPr="00911729" w:rsidSect="00911729">
      <w:pgSz w:w="11906" w:h="16838" w:code="9"/>
      <w:pgMar w:top="851" w:right="1134" w:bottom="851" w:left="1247" w:header="851" w:footer="567" w:gutter="0"/>
      <w:cols w:space="420"/>
      <w:docGrid w:type="linesAndChars" w:linePitch="352"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D2" w:rsidRDefault="000F49D2" w:rsidP="004B392A">
      <w:r>
        <w:separator/>
      </w:r>
    </w:p>
  </w:endnote>
  <w:endnote w:type="continuationSeparator" w:id="0">
    <w:p w:rsidR="000F49D2" w:rsidRDefault="000F49D2"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Content>
      <w:p w:rsidR="000F49D2" w:rsidRDefault="000F49D2">
        <w:pPr>
          <w:pStyle w:val="a6"/>
          <w:jc w:val="center"/>
        </w:pPr>
        <w:r>
          <w:fldChar w:fldCharType="begin"/>
        </w:r>
        <w:r>
          <w:instrText>PAGE   \* MERGEFORMAT</w:instrText>
        </w:r>
        <w:r>
          <w:fldChar w:fldCharType="separate"/>
        </w:r>
        <w:r w:rsidR="000D60B1" w:rsidRPr="000D60B1">
          <w:rPr>
            <w:noProof/>
            <w:lang w:val="ja-JP"/>
          </w:rPr>
          <w:t>1</w:t>
        </w:r>
        <w:r>
          <w:fldChar w:fldCharType="end"/>
        </w:r>
      </w:p>
    </w:sdtContent>
  </w:sdt>
  <w:p w:rsidR="000F49D2" w:rsidRDefault="000F49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D2" w:rsidRDefault="000F49D2" w:rsidP="004B392A">
      <w:r>
        <w:separator/>
      </w:r>
    </w:p>
  </w:footnote>
  <w:footnote w:type="continuationSeparator" w:id="0">
    <w:p w:rsidR="000F49D2" w:rsidRDefault="000F49D2"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76"/>
  <w:displayHorizontalDrawingGridEvery w:val="0"/>
  <w:displayVerticalDrawingGridEvery w:val="2"/>
  <w:characterSpacingControl w:val="compressPunctuation"/>
  <w:hdrShapeDefaults>
    <o:shapedefaults v:ext="edit" spidmax="85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0CA"/>
    <w:rsid w:val="00013A40"/>
    <w:rsid w:val="00013B63"/>
    <w:rsid w:val="00013BCF"/>
    <w:rsid w:val="00015E67"/>
    <w:rsid w:val="00016B85"/>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B2A"/>
    <w:rsid w:val="000263F3"/>
    <w:rsid w:val="00026D0C"/>
    <w:rsid w:val="000272EE"/>
    <w:rsid w:val="00027BBE"/>
    <w:rsid w:val="00027D48"/>
    <w:rsid w:val="000301B3"/>
    <w:rsid w:val="00030CC4"/>
    <w:rsid w:val="00030D43"/>
    <w:rsid w:val="0003112D"/>
    <w:rsid w:val="00031825"/>
    <w:rsid w:val="00031E0E"/>
    <w:rsid w:val="0003405C"/>
    <w:rsid w:val="000344B6"/>
    <w:rsid w:val="00034F58"/>
    <w:rsid w:val="00035679"/>
    <w:rsid w:val="00036484"/>
    <w:rsid w:val="000365B0"/>
    <w:rsid w:val="00036C92"/>
    <w:rsid w:val="000377B8"/>
    <w:rsid w:val="0004058B"/>
    <w:rsid w:val="00040D06"/>
    <w:rsid w:val="00040ECB"/>
    <w:rsid w:val="00040FA8"/>
    <w:rsid w:val="0004276C"/>
    <w:rsid w:val="00043C87"/>
    <w:rsid w:val="00043F16"/>
    <w:rsid w:val="00044044"/>
    <w:rsid w:val="00044735"/>
    <w:rsid w:val="00044E98"/>
    <w:rsid w:val="000457D4"/>
    <w:rsid w:val="00045F8E"/>
    <w:rsid w:val="00046084"/>
    <w:rsid w:val="00046218"/>
    <w:rsid w:val="0004636D"/>
    <w:rsid w:val="0004638D"/>
    <w:rsid w:val="00047D5B"/>
    <w:rsid w:val="000504F0"/>
    <w:rsid w:val="000511B0"/>
    <w:rsid w:val="00051228"/>
    <w:rsid w:val="000513E3"/>
    <w:rsid w:val="00051DE6"/>
    <w:rsid w:val="00052961"/>
    <w:rsid w:val="000539F2"/>
    <w:rsid w:val="00054AB5"/>
    <w:rsid w:val="00054E57"/>
    <w:rsid w:val="00054FAD"/>
    <w:rsid w:val="00055624"/>
    <w:rsid w:val="00055F9E"/>
    <w:rsid w:val="00056692"/>
    <w:rsid w:val="000573A0"/>
    <w:rsid w:val="00057AFD"/>
    <w:rsid w:val="00057E9D"/>
    <w:rsid w:val="00060C89"/>
    <w:rsid w:val="000610AE"/>
    <w:rsid w:val="00061517"/>
    <w:rsid w:val="00061602"/>
    <w:rsid w:val="00061DCF"/>
    <w:rsid w:val="00062AF0"/>
    <w:rsid w:val="00062FD4"/>
    <w:rsid w:val="00064DBD"/>
    <w:rsid w:val="00065363"/>
    <w:rsid w:val="00065BA7"/>
    <w:rsid w:val="00065C18"/>
    <w:rsid w:val="00066484"/>
    <w:rsid w:val="000673DA"/>
    <w:rsid w:val="00067477"/>
    <w:rsid w:val="00067942"/>
    <w:rsid w:val="000702FD"/>
    <w:rsid w:val="00070612"/>
    <w:rsid w:val="000713EE"/>
    <w:rsid w:val="00072A45"/>
    <w:rsid w:val="00072BD5"/>
    <w:rsid w:val="00074AF7"/>
    <w:rsid w:val="00075E0C"/>
    <w:rsid w:val="00076C95"/>
    <w:rsid w:val="00076DC5"/>
    <w:rsid w:val="00077D0F"/>
    <w:rsid w:val="000809AB"/>
    <w:rsid w:val="00080BB3"/>
    <w:rsid w:val="00082668"/>
    <w:rsid w:val="0008295D"/>
    <w:rsid w:val="0008337A"/>
    <w:rsid w:val="000838F2"/>
    <w:rsid w:val="00084F09"/>
    <w:rsid w:val="000852EA"/>
    <w:rsid w:val="00086004"/>
    <w:rsid w:val="0009016A"/>
    <w:rsid w:val="00091C47"/>
    <w:rsid w:val="00092DA5"/>
    <w:rsid w:val="00092DCD"/>
    <w:rsid w:val="00093D8F"/>
    <w:rsid w:val="00095479"/>
    <w:rsid w:val="00096070"/>
    <w:rsid w:val="000963A2"/>
    <w:rsid w:val="000963B7"/>
    <w:rsid w:val="00096B64"/>
    <w:rsid w:val="0009794D"/>
    <w:rsid w:val="00097B79"/>
    <w:rsid w:val="000A0418"/>
    <w:rsid w:val="000A089B"/>
    <w:rsid w:val="000A09D9"/>
    <w:rsid w:val="000A0BDF"/>
    <w:rsid w:val="000A1087"/>
    <w:rsid w:val="000A14EC"/>
    <w:rsid w:val="000A627F"/>
    <w:rsid w:val="000A6745"/>
    <w:rsid w:val="000A736C"/>
    <w:rsid w:val="000A7CCF"/>
    <w:rsid w:val="000B0501"/>
    <w:rsid w:val="000B091A"/>
    <w:rsid w:val="000B1252"/>
    <w:rsid w:val="000B12C1"/>
    <w:rsid w:val="000B1356"/>
    <w:rsid w:val="000B1419"/>
    <w:rsid w:val="000B27BC"/>
    <w:rsid w:val="000B42A7"/>
    <w:rsid w:val="000B4521"/>
    <w:rsid w:val="000B48A7"/>
    <w:rsid w:val="000B4A59"/>
    <w:rsid w:val="000B4E1B"/>
    <w:rsid w:val="000B5627"/>
    <w:rsid w:val="000B5766"/>
    <w:rsid w:val="000B5E7F"/>
    <w:rsid w:val="000B61C7"/>
    <w:rsid w:val="000B624A"/>
    <w:rsid w:val="000B6BDF"/>
    <w:rsid w:val="000B72EF"/>
    <w:rsid w:val="000B77D0"/>
    <w:rsid w:val="000B7A23"/>
    <w:rsid w:val="000B7A9D"/>
    <w:rsid w:val="000C0610"/>
    <w:rsid w:val="000C0914"/>
    <w:rsid w:val="000C0F40"/>
    <w:rsid w:val="000C2074"/>
    <w:rsid w:val="000C39BF"/>
    <w:rsid w:val="000C3BBC"/>
    <w:rsid w:val="000C4570"/>
    <w:rsid w:val="000C6732"/>
    <w:rsid w:val="000C6EE9"/>
    <w:rsid w:val="000C6F8D"/>
    <w:rsid w:val="000C7984"/>
    <w:rsid w:val="000D053C"/>
    <w:rsid w:val="000D0976"/>
    <w:rsid w:val="000D3467"/>
    <w:rsid w:val="000D4FFB"/>
    <w:rsid w:val="000D5105"/>
    <w:rsid w:val="000D527E"/>
    <w:rsid w:val="000D53BE"/>
    <w:rsid w:val="000D60B1"/>
    <w:rsid w:val="000D7586"/>
    <w:rsid w:val="000D7F1F"/>
    <w:rsid w:val="000E0227"/>
    <w:rsid w:val="000E0B9D"/>
    <w:rsid w:val="000E0C57"/>
    <w:rsid w:val="000E0EFC"/>
    <w:rsid w:val="000E1A18"/>
    <w:rsid w:val="000E292E"/>
    <w:rsid w:val="000E319A"/>
    <w:rsid w:val="000E368F"/>
    <w:rsid w:val="000E430E"/>
    <w:rsid w:val="000E47B1"/>
    <w:rsid w:val="000E6CB7"/>
    <w:rsid w:val="000E6E53"/>
    <w:rsid w:val="000E7726"/>
    <w:rsid w:val="000E7AE8"/>
    <w:rsid w:val="000F1EAF"/>
    <w:rsid w:val="000F2432"/>
    <w:rsid w:val="000F2821"/>
    <w:rsid w:val="000F2D3B"/>
    <w:rsid w:val="000F2DCB"/>
    <w:rsid w:val="000F38F3"/>
    <w:rsid w:val="000F410C"/>
    <w:rsid w:val="000F49D2"/>
    <w:rsid w:val="000F5416"/>
    <w:rsid w:val="000F5506"/>
    <w:rsid w:val="000F6B97"/>
    <w:rsid w:val="000F7C1F"/>
    <w:rsid w:val="000F7F11"/>
    <w:rsid w:val="001015A6"/>
    <w:rsid w:val="001015FC"/>
    <w:rsid w:val="0010372E"/>
    <w:rsid w:val="00104C06"/>
    <w:rsid w:val="00105320"/>
    <w:rsid w:val="00106ACF"/>
    <w:rsid w:val="00106C4E"/>
    <w:rsid w:val="00107E6C"/>
    <w:rsid w:val="00110128"/>
    <w:rsid w:val="0011064C"/>
    <w:rsid w:val="00111871"/>
    <w:rsid w:val="00112037"/>
    <w:rsid w:val="00112651"/>
    <w:rsid w:val="00112902"/>
    <w:rsid w:val="00114520"/>
    <w:rsid w:val="001156A9"/>
    <w:rsid w:val="00115803"/>
    <w:rsid w:val="00116274"/>
    <w:rsid w:val="00116D62"/>
    <w:rsid w:val="00117B51"/>
    <w:rsid w:val="00122528"/>
    <w:rsid w:val="00123115"/>
    <w:rsid w:val="00123BA6"/>
    <w:rsid w:val="00123FA5"/>
    <w:rsid w:val="0012402A"/>
    <w:rsid w:val="001244E1"/>
    <w:rsid w:val="00127B0B"/>
    <w:rsid w:val="001308D8"/>
    <w:rsid w:val="00130F84"/>
    <w:rsid w:val="0013120E"/>
    <w:rsid w:val="00131F2C"/>
    <w:rsid w:val="001321C1"/>
    <w:rsid w:val="00132475"/>
    <w:rsid w:val="00132587"/>
    <w:rsid w:val="00132AA1"/>
    <w:rsid w:val="00132C3C"/>
    <w:rsid w:val="00134154"/>
    <w:rsid w:val="00135702"/>
    <w:rsid w:val="00135FCB"/>
    <w:rsid w:val="00140CF8"/>
    <w:rsid w:val="00140FB7"/>
    <w:rsid w:val="0014158B"/>
    <w:rsid w:val="0014173B"/>
    <w:rsid w:val="001418B5"/>
    <w:rsid w:val="00142903"/>
    <w:rsid w:val="001435FF"/>
    <w:rsid w:val="0014453C"/>
    <w:rsid w:val="00144BC5"/>
    <w:rsid w:val="00144F55"/>
    <w:rsid w:val="00145FD4"/>
    <w:rsid w:val="0014701D"/>
    <w:rsid w:val="00147699"/>
    <w:rsid w:val="00147884"/>
    <w:rsid w:val="001479DD"/>
    <w:rsid w:val="00147C94"/>
    <w:rsid w:val="00150AF1"/>
    <w:rsid w:val="0015105C"/>
    <w:rsid w:val="001511B6"/>
    <w:rsid w:val="00151B1A"/>
    <w:rsid w:val="00151D38"/>
    <w:rsid w:val="00153533"/>
    <w:rsid w:val="0015375A"/>
    <w:rsid w:val="0015476A"/>
    <w:rsid w:val="001552DE"/>
    <w:rsid w:val="00155379"/>
    <w:rsid w:val="00155C78"/>
    <w:rsid w:val="00156792"/>
    <w:rsid w:val="00156E25"/>
    <w:rsid w:val="0015759E"/>
    <w:rsid w:val="00157BBF"/>
    <w:rsid w:val="00160908"/>
    <w:rsid w:val="001618CD"/>
    <w:rsid w:val="00162693"/>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38FF"/>
    <w:rsid w:val="00174EDE"/>
    <w:rsid w:val="00174FAA"/>
    <w:rsid w:val="0017576B"/>
    <w:rsid w:val="00176D35"/>
    <w:rsid w:val="0017775D"/>
    <w:rsid w:val="00177DD8"/>
    <w:rsid w:val="00180089"/>
    <w:rsid w:val="00180D38"/>
    <w:rsid w:val="00181090"/>
    <w:rsid w:val="00183B60"/>
    <w:rsid w:val="00184921"/>
    <w:rsid w:val="00184D1C"/>
    <w:rsid w:val="0018506F"/>
    <w:rsid w:val="00186F75"/>
    <w:rsid w:val="001878A7"/>
    <w:rsid w:val="00190220"/>
    <w:rsid w:val="0019042F"/>
    <w:rsid w:val="00190D40"/>
    <w:rsid w:val="00191A62"/>
    <w:rsid w:val="00191B66"/>
    <w:rsid w:val="00191F27"/>
    <w:rsid w:val="00194280"/>
    <w:rsid w:val="0019479B"/>
    <w:rsid w:val="00195457"/>
    <w:rsid w:val="00197B60"/>
    <w:rsid w:val="001A00EE"/>
    <w:rsid w:val="001A04BF"/>
    <w:rsid w:val="001A0ECF"/>
    <w:rsid w:val="001A120E"/>
    <w:rsid w:val="001A1DC1"/>
    <w:rsid w:val="001A20FF"/>
    <w:rsid w:val="001A2BE8"/>
    <w:rsid w:val="001A2CBD"/>
    <w:rsid w:val="001A3B50"/>
    <w:rsid w:val="001A48B7"/>
    <w:rsid w:val="001A4BB0"/>
    <w:rsid w:val="001A62CB"/>
    <w:rsid w:val="001A633F"/>
    <w:rsid w:val="001A6DCD"/>
    <w:rsid w:val="001A75FC"/>
    <w:rsid w:val="001A7BEA"/>
    <w:rsid w:val="001B054A"/>
    <w:rsid w:val="001B0A91"/>
    <w:rsid w:val="001B20B1"/>
    <w:rsid w:val="001B24BF"/>
    <w:rsid w:val="001B3A02"/>
    <w:rsid w:val="001B3F3F"/>
    <w:rsid w:val="001B4012"/>
    <w:rsid w:val="001B4109"/>
    <w:rsid w:val="001B4B51"/>
    <w:rsid w:val="001B5021"/>
    <w:rsid w:val="001B7F33"/>
    <w:rsid w:val="001C0171"/>
    <w:rsid w:val="001C0D06"/>
    <w:rsid w:val="001C0E4C"/>
    <w:rsid w:val="001C187C"/>
    <w:rsid w:val="001C2941"/>
    <w:rsid w:val="001C3D56"/>
    <w:rsid w:val="001C3D98"/>
    <w:rsid w:val="001C4AFA"/>
    <w:rsid w:val="001C6DE9"/>
    <w:rsid w:val="001C6E02"/>
    <w:rsid w:val="001D128C"/>
    <w:rsid w:val="001D145C"/>
    <w:rsid w:val="001D1BEE"/>
    <w:rsid w:val="001D2003"/>
    <w:rsid w:val="001D30C0"/>
    <w:rsid w:val="001D4541"/>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1E7F"/>
    <w:rsid w:val="001F2E22"/>
    <w:rsid w:val="001F336A"/>
    <w:rsid w:val="001F33D3"/>
    <w:rsid w:val="001F4E6B"/>
    <w:rsid w:val="001F68BC"/>
    <w:rsid w:val="001F69DE"/>
    <w:rsid w:val="001F73B3"/>
    <w:rsid w:val="001F7E8B"/>
    <w:rsid w:val="00200B78"/>
    <w:rsid w:val="00201363"/>
    <w:rsid w:val="002014C9"/>
    <w:rsid w:val="002025BA"/>
    <w:rsid w:val="0020390E"/>
    <w:rsid w:val="00203E5A"/>
    <w:rsid w:val="00204052"/>
    <w:rsid w:val="002044E7"/>
    <w:rsid w:val="0020593F"/>
    <w:rsid w:val="002061DB"/>
    <w:rsid w:val="0020623A"/>
    <w:rsid w:val="0020650B"/>
    <w:rsid w:val="00206C89"/>
    <w:rsid w:val="0020757D"/>
    <w:rsid w:val="00210DF4"/>
    <w:rsid w:val="002113D5"/>
    <w:rsid w:val="00213178"/>
    <w:rsid w:val="00213490"/>
    <w:rsid w:val="0021358D"/>
    <w:rsid w:val="00213BA9"/>
    <w:rsid w:val="002150A3"/>
    <w:rsid w:val="00215646"/>
    <w:rsid w:val="00215C92"/>
    <w:rsid w:val="0021696A"/>
    <w:rsid w:val="00217485"/>
    <w:rsid w:val="002212F0"/>
    <w:rsid w:val="00221F1F"/>
    <w:rsid w:val="002248ED"/>
    <w:rsid w:val="00224A8C"/>
    <w:rsid w:val="00224CF9"/>
    <w:rsid w:val="002251AD"/>
    <w:rsid w:val="00227A10"/>
    <w:rsid w:val="002306F3"/>
    <w:rsid w:val="00230C5A"/>
    <w:rsid w:val="00230DCF"/>
    <w:rsid w:val="00230E05"/>
    <w:rsid w:val="002317BB"/>
    <w:rsid w:val="00232DC9"/>
    <w:rsid w:val="00233A36"/>
    <w:rsid w:val="0023478C"/>
    <w:rsid w:val="00234855"/>
    <w:rsid w:val="00234A0B"/>
    <w:rsid w:val="002352E0"/>
    <w:rsid w:val="00235E3E"/>
    <w:rsid w:val="00237FBC"/>
    <w:rsid w:val="0024218B"/>
    <w:rsid w:val="00242330"/>
    <w:rsid w:val="00242ED4"/>
    <w:rsid w:val="00242F21"/>
    <w:rsid w:val="00243EB6"/>
    <w:rsid w:val="00243F75"/>
    <w:rsid w:val="002440BA"/>
    <w:rsid w:val="00244711"/>
    <w:rsid w:val="00245A3D"/>
    <w:rsid w:val="00245E3B"/>
    <w:rsid w:val="00246481"/>
    <w:rsid w:val="00246B04"/>
    <w:rsid w:val="00246D96"/>
    <w:rsid w:val="00247183"/>
    <w:rsid w:val="002473B3"/>
    <w:rsid w:val="002479F2"/>
    <w:rsid w:val="00247F5D"/>
    <w:rsid w:val="00250229"/>
    <w:rsid w:val="00250399"/>
    <w:rsid w:val="0025050A"/>
    <w:rsid w:val="00250B76"/>
    <w:rsid w:val="00250C83"/>
    <w:rsid w:val="0025108F"/>
    <w:rsid w:val="0025246B"/>
    <w:rsid w:val="002529A3"/>
    <w:rsid w:val="002542DF"/>
    <w:rsid w:val="00254D55"/>
    <w:rsid w:val="00256705"/>
    <w:rsid w:val="00256AC7"/>
    <w:rsid w:val="0025720E"/>
    <w:rsid w:val="00257668"/>
    <w:rsid w:val="00260292"/>
    <w:rsid w:val="00260640"/>
    <w:rsid w:val="002606B0"/>
    <w:rsid w:val="00261744"/>
    <w:rsid w:val="00261902"/>
    <w:rsid w:val="00263E68"/>
    <w:rsid w:val="00263E8A"/>
    <w:rsid w:val="002641CE"/>
    <w:rsid w:val="00264398"/>
    <w:rsid w:val="002649EB"/>
    <w:rsid w:val="00265A40"/>
    <w:rsid w:val="00265E42"/>
    <w:rsid w:val="0026716A"/>
    <w:rsid w:val="00267281"/>
    <w:rsid w:val="00272DB0"/>
    <w:rsid w:val="002745D8"/>
    <w:rsid w:val="002764EF"/>
    <w:rsid w:val="00277121"/>
    <w:rsid w:val="00277245"/>
    <w:rsid w:val="00277B0D"/>
    <w:rsid w:val="00281161"/>
    <w:rsid w:val="002811CA"/>
    <w:rsid w:val="00282B82"/>
    <w:rsid w:val="00283026"/>
    <w:rsid w:val="00283210"/>
    <w:rsid w:val="00283587"/>
    <w:rsid w:val="00283AE7"/>
    <w:rsid w:val="00284ABB"/>
    <w:rsid w:val="00285235"/>
    <w:rsid w:val="00285458"/>
    <w:rsid w:val="00285AC4"/>
    <w:rsid w:val="00285FDF"/>
    <w:rsid w:val="00286FA3"/>
    <w:rsid w:val="002879E6"/>
    <w:rsid w:val="0029170E"/>
    <w:rsid w:val="0029184C"/>
    <w:rsid w:val="00291A38"/>
    <w:rsid w:val="00292DCC"/>
    <w:rsid w:val="00294CC7"/>
    <w:rsid w:val="00294DF0"/>
    <w:rsid w:val="0029683B"/>
    <w:rsid w:val="00296CEC"/>
    <w:rsid w:val="00296DF6"/>
    <w:rsid w:val="002975C0"/>
    <w:rsid w:val="00297613"/>
    <w:rsid w:val="00297721"/>
    <w:rsid w:val="00297F11"/>
    <w:rsid w:val="002A0A5D"/>
    <w:rsid w:val="002A16DF"/>
    <w:rsid w:val="002A213E"/>
    <w:rsid w:val="002A4EDD"/>
    <w:rsid w:val="002A62B0"/>
    <w:rsid w:val="002A7313"/>
    <w:rsid w:val="002A7D63"/>
    <w:rsid w:val="002B01B4"/>
    <w:rsid w:val="002B04D6"/>
    <w:rsid w:val="002B0B91"/>
    <w:rsid w:val="002B0D8E"/>
    <w:rsid w:val="002B2329"/>
    <w:rsid w:val="002B2D99"/>
    <w:rsid w:val="002B30B6"/>
    <w:rsid w:val="002B34CF"/>
    <w:rsid w:val="002B3671"/>
    <w:rsid w:val="002B3BE6"/>
    <w:rsid w:val="002B4516"/>
    <w:rsid w:val="002B4D04"/>
    <w:rsid w:val="002B4E63"/>
    <w:rsid w:val="002B5CF0"/>
    <w:rsid w:val="002B771A"/>
    <w:rsid w:val="002C0CAA"/>
    <w:rsid w:val="002C0F65"/>
    <w:rsid w:val="002C18DC"/>
    <w:rsid w:val="002C1B0A"/>
    <w:rsid w:val="002C2195"/>
    <w:rsid w:val="002C278C"/>
    <w:rsid w:val="002C4083"/>
    <w:rsid w:val="002C436E"/>
    <w:rsid w:val="002C55C8"/>
    <w:rsid w:val="002C58C4"/>
    <w:rsid w:val="002C5FD1"/>
    <w:rsid w:val="002C69B1"/>
    <w:rsid w:val="002C7875"/>
    <w:rsid w:val="002C7E7D"/>
    <w:rsid w:val="002D140D"/>
    <w:rsid w:val="002D14A4"/>
    <w:rsid w:val="002D2737"/>
    <w:rsid w:val="002D378C"/>
    <w:rsid w:val="002D3C37"/>
    <w:rsid w:val="002D3FBE"/>
    <w:rsid w:val="002D49BB"/>
    <w:rsid w:val="002D5A7C"/>
    <w:rsid w:val="002D5AF7"/>
    <w:rsid w:val="002D64CA"/>
    <w:rsid w:val="002D65A3"/>
    <w:rsid w:val="002D65A7"/>
    <w:rsid w:val="002D65D5"/>
    <w:rsid w:val="002D6B96"/>
    <w:rsid w:val="002D6BC3"/>
    <w:rsid w:val="002D739C"/>
    <w:rsid w:val="002D7AF2"/>
    <w:rsid w:val="002E09E3"/>
    <w:rsid w:val="002E1144"/>
    <w:rsid w:val="002E12CE"/>
    <w:rsid w:val="002E19F2"/>
    <w:rsid w:val="002E2288"/>
    <w:rsid w:val="002E2626"/>
    <w:rsid w:val="002E2BE7"/>
    <w:rsid w:val="002E3AA2"/>
    <w:rsid w:val="002E453C"/>
    <w:rsid w:val="002E5066"/>
    <w:rsid w:val="002E7CB5"/>
    <w:rsid w:val="002F03E0"/>
    <w:rsid w:val="002F073E"/>
    <w:rsid w:val="002F0CE4"/>
    <w:rsid w:val="002F1360"/>
    <w:rsid w:val="002F162B"/>
    <w:rsid w:val="002F1A14"/>
    <w:rsid w:val="002F3150"/>
    <w:rsid w:val="002F39A0"/>
    <w:rsid w:val="002F42EE"/>
    <w:rsid w:val="002F47EA"/>
    <w:rsid w:val="002F5226"/>
    <w:rsid w:val="002F5A0E"/>
    <w:rsid w:val="002F7007"/>
    <w:rsid w:val="002F7212"/>
    <w:rsid w:val="002F7EB1"/>
    <w:rsid w:val="002F7F7F"/>
    <w:rsid w:val="003000A1"/>
    <w:rsid w:val="00301CDE"/>
    <w:rsid w:val="0030214E"/>
    <w:rsid w:val="003025E1"/>
    <w:rsid w:val="003031E2"/>
    <w:rsid w:val="00304198"/>
    <w:rsid w:val="0030509A"/>
    <w:rsid w:val="003067C3"/>
    <w:rsid w:val="00306BB4"/>
    <w:rsid w:val="00307661"/>
    <w:rsid w:val="00307E78"/>
    <w:rsid w:val="0031074A"/>
    <w:rsid w:val="00311D96"/>
    <w:rsid w:val="003122A2"/>
    <w:rsid w:val="00312B2D"/>
    <w:rsid w:val="00312EB5"/>
    <w:rsid w:val="00313657"/>
    <w:rsid w:val="00315849"/>
    <w:rsid w:val="00315E73"/>
    <w:rsid w:val="00316220"/>
    <w:rsid w:val="00316BA2"/>
    <w:rsid w:val="00316F7F"/>
    <w:rsid w:val="00317408"/>
    <w:rsid w:val="00317809"/>
    <w:rsid w:val="00321F5D"/>
    <w:rsid w:val="00321F6F"/>
    <w:rsid w:val="00323B5A"/>
    <w:rsid w:val="00323B89"/>
    <w:rsid w:val="00325D90"/>
    <w:rsid w:val="0032740B"/>
    <w:rsid w:val="00327B13"/>
    <w:rsid w:val="00327D67"/>
    <w:rsid w:val="003303D8"/>
    <w:rsid w:val="00331C1D"/>
    <w:rsid w:val="00334A44"/>
    <w:rsid w:val="00334DFF"/>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6881"/>
    <w:rsid w:val="0034750F"/>
    <w:rsid w:val="00347626"/>
    <w:rsid w:val="00347776"/>
    <w:rsid w:val="003477E0"/>
    <w:rsid w:val="003478B1"/>
    <w:rsid w:val="00347A42"/>
    <w:rsid w:val="003502DE"/>
    <w:rsid w:val="00350634"/>
    <w:rsid w:val="003507EF"/>
    <w:rsid w:val="00351551"/>
    <w:rsid w:val="00352646"/>
    <w:rsid w:val="0035317F"/>
    <w:rsid w:val="0035480F"/>
    <w:rsid w:val="0035517C"/>
    <w:rsid w:val="00356565"/>
    <w:rsid w:val="00356BA3"/>
    <w:rsid w:val="003575AD"/>
    <w:rsid w:val="00357C7A"/>
    <w:rsid w:val="003605AE"/>
    <w:rsid w:val="003612BF"/>
    <w:rsid w:val="00361616"/>
    <w:rsid w:val="00362289"/>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1100"/>
    <w:rsid w:val="00371AD5"/>
    <w:rsid w:val="00371C90"/>
    <w:rsid w:val="003727E0"/>
    <w:rsid w:val="00372BC9"/>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41DB"/>
    <w:rsid w:val="0038480A"/>
    <w:rsid w:val="00386B4E"/>
    <w:rsid w:val="00386BD0"/>
    <w:rsid w:val="00387082"/>
    <w:rsid w:val="00387EE1"/>
    <w:rsid w:val="003901E6"/>
    <w:rsid w:val="003905E5"/>
    <w:rsid w:val="00392830"/>
    <w:rsid w:val="00393E6A"/>
    <w:rsid w:val="003940C6"/>
    <w:rsid w:val="00394252"/>
    <w:rsid w:val="00395102"/>
    <w:rsid w:val="0039547B"/>
    <w:rsid w:val="00395541"/>
    <w:rsid w:val="00395DD2"/>
    <w:rsid w:val="00396273"/>
    <w:rsid w:val="0039641D"/>
    <w:rsid w:val="00396DD9"/>
    <w:rsid w:val="003973BD"/>
    <w:rsid w:val="00397D11"/>
    <w:rsid w:val="003A1B85"/>
    <w:rsid w:val="003A2E1E"/>
    <w:rsid w:val="003A36B2"/>
    <w:rsid w:val="003A3C80"/>
    <w:rsid w:val="003A423B"/>
    <w:rsid w:val="003A6902"/>
    <w:rsid w:val="003A7536"/>
    <w:rsid w:val="003B02FA"/>
    <w:rsid w:val="003B0A90"/>
    <w:rsid w:val="003B0AA3"/>
    <w:rsid w:val="003B18BE"/>
    <w:rsid w:val="003B44EA"/>
    <w:rsid w:val="003B5504"/>
    <w:rsid w:val="003B5CE0"/>
    <w:rsid w:val="003B72BA"/>
    <w:rsid w:val="003B7F30"/>
    <w:rsid w:val="003C06FA"/>
    <w:rsid w:val="003C2BAC"/>
    <w:rsid w:val="003C36EB"/>
    <w:rsid w:val="003C384F"/>
    <w:rsid w:val="003C47C1"/>
    <w:rsid w:val="003C6F1B"/>
    <w:rsid w:val="003D06B2"/>
    <w:rsid w:val="003D1165"/>
    <w:rsid w:val="003D16BB"/>
    <w:rsid w:val="003D1709"/>
    <w:rsid w:val="003D194D"/>
    <w:rsid w:val="003D1AFC"/>
    <w:rsid w:val="003D1B23"/>
    <w:rsid w:val="003D24CD"/>
    <w:rsid w:val="003D4025"/>
    <w:rsid w:val="003D636F"/>
    <w:rsid w:val="003D6D5B"/>
    <w:rsid w:val="003D7277"/>
    <w:rsid w:val="003D7585"/>
    <w:rsid w:val="003D7598"/>
    <w:rsid w:val="003E10EB"/>
    <w:rsid w:val="003E12DB"/>
    <w:rsid w:val="003E2119"/>
    <w:rsid w:val="003E2731"/>
    <w:rsid w:val="003E3209"/>
    <w:rsid w:val="003E3BCA"/>
    <w:rsid w:val="003E5809"/>
    <w:rsid w:val="003E615F"/>
    <w:rsid w:val="003E6B35"/>
    <w:rsid w:val="003E6B48"/>
    <w:rsid w:val="003E7FC0"/>
    <w:rsid w:val="003F13D7"/>
    <w:rsid w:val="003F176C"/>
    <w:rsid w:val="003F27C3"/>
    <w:rsid w:val="003F3AAD"/>
    <w:rsid w:val="003F44DB"/>
    <w:rsid w:val="003F47CA"/>
    <w:rsid w:val="003F5774"/>
    <w:rsid w:val="003F5EA2"/>
    <w:rsid w:val="003F646D"/>
    <w:rsid w:val="003F64C6"/>
    <w:rsid w:val="003F6535"/>
    <w:rsid w:val="003F7261"/>
    <w:rsid w:val="003F7A0A"/>
    <w:rsid w:val="004037FF"/>
    <w:rsid w:val="0040679C"/>
    <w:rsid w:val="0040747E"/>
    <w:rsid w:val="00411ADD"/>
    <w:rsid w:val="00412B12"/>
    <w:rsid w:val="00414267"/>
    <w:rsid w:val="0041437F"/>
    <w:rsid w:val="004146D4"/>
    <w:rsid w:val="0041531E"/>
    <w:rsid w:val="00415709"/>
    <w:rsid w:val="00416798"/>
    <w:rsid w:val="004167C9"/>
    <w:rsid w:val="0041776F"/>
    <w:rsid w:val="004178ED"/>
    <w:rsid w:val="00420447"/>
    <w:rsid w:val="004210F8"/>
    <w:rsid w:val="004214D8"/>
    <w:rsid w:val="00421C8A"/>
    <w:rsid w:val="00421D31"/>
    <w:rsid w:val="004222E2"/>
    <w:rsid w:val="00423A26"/>
    <w:rsid w:val="004240D2"/>
    <w:rsid w:val="004247F6"/>
    <w:rsid w:val="00425077"/>
    <w:rsid w:val="0042539B"/>
    <w:rsid w:val="004256DA"/>
    <w:rsid w:val="004264CF"/>
    <w:rsid w:val="00430AC7"/>
    <w:rsid w:val="00430DD2"/>
    <w:rsid w:val="0043125A"/>
    <w:rsid w:val="004336A9"/>
    <w:rsid w:val="00434038"/>
    <w:rsid w:val="00434248"/>
    <w:rsid w:val="00434257"/>
    <w:rsid w:val="00434991"/>
    <w:rsid w:val="00434CF8"/>
    <w:rsid w:val="00435CB6"/>
    <w:rsid w:val="0043708F"/>
    <w:rsid w:val="00437560"/>
    <w:rsid w:val="0044003A"/>
    <w:rsid w:val="00441A58"/>
    <w:rsid w:val="004420C3"/>
    <w:rsid w:val="00442196"/>
    <w:rsid w:val="0044301E"/>
    <w:rsid w:val="004431D8"/>
    <w:rsid w:val="00443B2A"/>
    <w:rsid w:val="00444827"/>
    <w:rsid w:val="00445BFE"/>
    <w:rsid w:val="00447B57"/>
    <w:rsid w:val="00450287"/>
    <w:rsid w:val="00450DC9"/>
    <w:rsid w:val="00450E12"/>
    <w:rsid w:val="00450EB8"/>
    <w:rsid w:val="00450F6D"/>
    <w:rsid w:val="0045159E"/>
    <w:rsid w:val="00453BE8"/>
    <w:rsid w:val="004542CA"/>
    <w:rsid w:val="00455FAE"/>
    <w:rsid w:val="00456922"/>
    <w:rsid w:val="0045694C"/>
    <w:rsid w:val="00457BC0"/>
    <w:rsid w:val="004602BC"/>
    <w:rsid w:val="004607AB"/>
    <w:rsid w:val="00460BB1"/>
    <w:rsid w:val="004613F0"/>
    <w:rsid w:val="004618AD"/>
    <w:rsid w:val="00461BD3"/>
    <w:rsid w:val="00462D07"/>
    <w:rsid w:val="00462FA8"/>
    <w:rsid w:val="00463479"/>
    <w:rsid w:val="00463C27"/>
    <w:rsid w:val="00464C47"/>
    <w:rsid w:val="00466613"/>
    <w:rsid w:val="004668EE"/>
    <w:rsid w:val="00466D2C"/>
    <w:rsid w:val="00466E86"/>
    <w:rsid w:val="00467D5F"/>
    <w:rsid w:val="00471330"/>
    <w:rsid w:val="00471659"/>
    <w:rsid w:val="00471A1B"/>
    <w:rsid w:val="00473415"/>
    <w:rsid w:val="00474315"/>
    <w:rsid w:val="00475AAC"/>
    <w:rsid w:val="004765B8"/>
    <w:rsid w:val="00476C06"/>
    <w:rsid w:val="00476D85"/>
    <w:rsid w:val="00477920"/>
    <w:rsid w:val="004810BB"/>
    <w:rsid w:val="00481F8D"/>
    <w:rsid w:val="00482693"/>
    <w:rsid w:val="00482C2F"/>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0AA"/>
    <w:rsid w:val="00496353"/>
    <w:rsid w:val="00496790"/>
    <w:rsid w:val="00497F18"/>
    <w:rsid w:val="004A0B1C"/>
    <w:rsid w:val="004A300E"/>
    <w:rsid w:val="004A31B7"/>
    <w:rsid w:val="004A55F3"/>
    <w:rsid w:val="004A7393"/>
    <w:rsid w:val="004A7601"/>
    <w:rsid w:val="004B004B"/>
    <w:rsid w:val="004B0921"/>
    <w:rsid w:val="004B0D33"/>
    <w:rsid w:val="004B0F81"/>
    <w:rsid w:val="004B1D35"/>
    <w:rsid w:val="004B20A8"/>
    <w:rsid w:val="004B2138"/>
    <w:rsid w:val="004B2AB8"/>
    <w:rsid w:val="004B2C66"/>
    <w:rsid w:val="004B392A"/>
    <w:rsid w:val="004B452C"/>
    <w:rsid w:val="004B5046"/>
    <w:rsid w:val="004B6255"/>
    <w:rsid w:val="004B67D1"/>
    <w:rsid w:val="004C1136"/>
    <w:rsid w:val="004C1CA5"/>
    <w:rsid w:val="004C2621"/>
    <w:rsid w:val="004C35D4"/>
    <w:rsid w:val="004C3994"/>
    <w:rsid w:val="004C42ED"/>
    <w:rsid w:val="004C45BD"/>
    <w:rsid w:val="004C483D"/>
    <w:rsid w:val="004C509D"/>
    <w:rsid w:val="004C5A71"/>
    <w:rsid w:val="004C5C4F"/>
    <w:rsid w:val="004C6825"/>
    <w:rsid w:val="004C68FD"/>
    <w:rsid w:val="004C7960"/>
    <w:rsid w:val="004D20B7"/>
    <w:rsid w:val="004D2F95"/>
    <w:rsid w:val="004D34B8"/>
    <w:rsid w:val="004D3B08"/>
    <w:rsid w:val="004D526C"/>
    <w:rsid w:val="004D5707"/>
    <w:rsid w:val="004D57B5"/>
    <w:rsid w:val="004D5B33"/>
    <w:rsid w:val="004D5E0B"/>
    <w:rsid w:val="004D6883"/>
    <w:rsid w:val="004D72FE"/>
    <w:rsid w:val="004E0850"/>
    <w:rsid w:val="004E18C6"/>
    <w:rsid w:val="004E22C7"/>
    <w:rsid w:val="004E2828"/>
    <w:rsid w:val="004E3884"/>
    <w:rsid w:val="004E3A0E"/>
    <w:rsid w:val="004E424C"/>
    <w:rsid w:val="004E45A2"/>
    <w:rsid w:val="004E5899"/>
    <w:rsid w:val="004E6666"/>
    <w:rsid w:val="004E7127"/>
    <w:rsid w:val="004F08D7"/>
    <w:rsid w:val="004F2435"/>
    <w:rsid w:val="004F34FC"/>
    <w:rsid w:val="004F3537"/>
    <w:rsid w:val="004F38AA"/>
    <w:rsid w:val="004F3BDE"/>
    <w:rsid w:val="004F3F27"/>
    <w:rsid w:val="004F473E"/>
    <w:rsid w:val="004F4FF3"/>
    <w:rsid w:val="004F5665"/>
    <w:rsid w:val="004F56F9"/>
    <w:rsid w:val="004F5C6A"/>
    <w:rsid w:val="004F6A2E"/>
    <w:rsid w:val="00500D8A"/>
    <w:rsid w:val="00500FD5"/>
    <w:rsid w:val="00501131"/>
    <w:rsid w:val="00501D45"/>
    <w:rsid w:val="00504478"/>
    <w:rsid w:val="005074CA"/>
    <w:rsid w:val="005076F9"/>
    <w:rsid w:val="00507D09"/>
    <w:rsid w:val="00512341"/>
    <w:rsid w:val="005134D2"/>
    <w:rsid w:val="00514CAC"/>
    <w:rsid w:val="00514EBC"/>
    <w:rsid w:val="00515897"/>
    <w:rsid w:val="005158E6"/>
    <w:rsid w:val="00515D12"/>
    <w:rsid w:val="00517C8D"/>
    <w:rsid w:val="0052050E"/>
    <w:rsid w:val="00520F80"/>
    <w:rsid w:val="005217DA"/>
    <w:rsid w:val="00523000"/>
    <w:rsid w:val="00523C43"/>
    <w:rsid w:val="00524075"/>
    <w:rsid w:val="00524496"/>
    <w:rsid w:val="00524B8B"/>
    <w:rsid w:val="00525CFF"/>
    <w:rsid w:val="00527163"/>
    <w:rsid w:val="005271C5"/>
    <w:rsid w:val="0053006F"/>
    <w:rsid w:val="00530E70"/>
    <w:rsid w:val="00532219"/>
    <w:rsid w:val="005333A1"/>
    <w:rsid w:val="00533735"/>
    <w:rsid w:val="00534F98"/>
    <w:rsid w:val="00535683"/>
    <w:rsid w:val="00537108"/>
    <w:rsid w:val="00537144"/>
    <w:rsid w:val="00540453"/>
    <w:rsid w:val="00540596"/>
    <w:rsid w:val="00541537"/>
    <w:rsid w:val="00543545"/>
    <w:rsid w:val="0054637C"/>
    <w:rsid w:val="00546B30"/>
    <w:rsid w:val="00546D41"/>
    <w:rsid w:val="00547BB4"/>
    <w:rsid w:val="00550538"/>
    <w:rsid w:val="005509A9"/>
    <w:rsid w:val="00550DD3"/>
    <w:rsid w:val="00551294"/>
    <w:rsid w:val="005513B6"/>
    <w:rsid w:val="00551426"/>
    <w:rsid w:val="0055293E"/>
    <w:rsid w:val="00552B8D"/>
    <w:rsid w:val="005531D9"/>
    <w:rsid w:val="00553D20"/>
    <w:rsid w:val="00554044"/>
    <w:rsid w:val="0055472E"/>
    <w:rsid w:val="00555EC7"/>
    <w:rsid w:val="00557065"/>
    <w:rsid w:val="00560F3E"/>
    <w:rsid w:val="0056254A"/>
    <w:rsid w:val="005644B7"/>
    <w:rsid w:val="00564514"/>
    <w:rsid w:val="00564672"/>
    <w:rsid w:val="00564E38"/>
    <w:rsid w:val="00566B17"/>
    <w:rsid w:val="00566DDC"/>
    <w:rsid w:val="00566E25"/>
    <w:rsid w:val="00567FC8"/>
    <w:rsid w:val="00570356"/>
    <w:rsid w:val="00571A61"/>
    <w:rsid w:val="00572273"/>
    <w:rsid w:val="00572B24"/>
    <w:rsid w:val="00573678"/>
    <w:rsid w:val="005736FF"/>
    <w:rsid w:val="005740F2"/>
    <w:rsid w:val="00574519"/>
    <w:rsid w:val="0057485B"/>
    <w:rsid w:val="00574F38"/>
    <w:rsid w:val="00574FB2"/>
    <w:rsid w:val="005764A4"/>
    <w:rsid w:val="00577B83"/>
    <w:rsid w:val="0058034D"/>
    <w:rsid w:val="00581582"/>
    <w:rsid w:val="00582209"/>
    <w:rsid w:val="00583CE9"/>
    <w:rsid w:val="00584783"/>
    <w:rsid w:val="00585631"/>
    <w:rsid w:val="00585C14"/>
    <w:rsid w:val="00585EC0"/>
    <w:rsid w:val="00587745"/>
    <w:rsid w:val="005911E1"/>
    <w:rsid w:val="00591DB4"/>
    <w:rsid w:val="00592043"/>
    <w:rsid w:val="00592B6A"/>
    <w:rsid w:val="00592DD2"/>
    <w:rsid w:val="005930FA"/>
    <w:rsid w:val="005943F1"/>
    <w:rsid w:val="00595245"/>
    <w:rsid w:val="00595E99"/>
    <w:rsid w:val="005961CF"/>
    <w:rsid w:val="0059692A"/>
    <w:rsid w:val="005A07E4"/>
    <w:rsid w:val="005A1542"/>
    <w:rsid w:val="005A2301"/>
    <w:rsid w:val="005A24F4"/>
    <w:rsid w:val="005A2CE7"/>
    <w:rsid w:val="005A2D17"/>
    <w:rsid w:val="005A306A"/>
    <w:rsid w:val="005A3D40"/>
    <w:rsid w:val="005A464F"/>
    <w:rsid w:val="005A494F"/>
    <w:rsid w:val="005A56AA"/>
    <w:rsid w:val="005A59CF"/>
    <w:rsid w:val="005A6ABC"/>
    <w:rsid w:val="005A70FA"/>
    <w:rsid w:val="005A7E89"/>
    <w:rsid w:val="005B05D0"/>
    <w:rsid w:val="005B0810"/>
    <w:rsid w:val="005B244E"/>
    <w:rsid w:val="005B278B"/>
    <w:rsid w:val="005B2CAE"/>
    <w:rsid w:val="005B3FC2"/>
    <w:rsid w:val="005B519B"/>
    <w:rsid w:val="005B68AF"/>
    <w:rsid w:val="005B725D"/>
    <w:rsid w:val="005B75DB"/>
    <w:rsid w:val="005B7B53"/>
    <w:rsid w:val="005B7D55"/>
    <w:rsid w:val="005C1522"/>
    <w:rsid w:val="005C15B9"/>
    <w:rsid w:val="005C1F42"/>
    <w:rsid w:val="005C21C3"/>
    <w:rsid w:val="005C2606"/>
    <w:rsid w:val="005C2C29"/>
    <w:rsid w:val="005C3160"/>
    <w:rsid w:val="005C39F7"/>
    <w:rsid w:val="005C3B28"/>
    <w:rsid w:val="005C43FE"/>
    <w:rsid w:val="005C4402"/>
    <w:rsid w:val="005C51CF"/>
    <w:rsid w:val="005C54C0"/>
    <w:rsid w:val="005C65DE"/>
    <w:rsid w:val="005D2C10"/>
    <w:rsid w:val="005D3371"/>
    <w:rsid w:val="005D4318"/>
    <w:rsid w:val="005D46D1"/>
    <w:rsid w:val="005D5639"/>
    <w:rsid w:val="005D690D"/>
    <w:rsid w:val="005D6D6D"/>
    <w:rsid w:val="005D6F27"/>
    <w:rsid w:val="005D6FE4"/>
    <w:rsid w:val="005D7995"/>
    <w:rsid w:val="005E10B7"/>
    <w:rsid w:val="005E1191"/>
    <w:rsid w:val="005E255D"/>
    <w:rsid w:val="005E28D3"/>
    <w:rsid w:val="005E2B9F"/>
    <w:rsid w:val="005E2C81"/>
    <w:rsid w:val="005E2E8C"/>
    <w:rsid w:val="005E5355"/>
    <w:rsid w:val="005E65A2"/>
    <w:rsid w:val="005E684C"/>
    <w:rsid w:val="005E6B90"/>
    <w:rsid w:val="005E6F13"/>
    <w:rsid w:val="005E7003"/>
    <w:rsid w:val="005E71D0"/>
    <w:rsid w:val="005E7B92"/>
    <w:rsid w:val="005F0DE8"/>
    <w:rsid w:val="005F1999"/>
    <w:rsid w:val="005F26DE"/>
    <w:rsid w:val="005F26F8"/>
    <w:rsid w:val="005F2887"/>
    <w:rsid w:val="005F2F2C"/>
    <w:rsid w:val="005F31C2"/>
    <w:rsid w:val="005F3753"/>
    <w:rsid w:val="005F3D8B"/>
    <w:rsid w:val="005F5930"/>
    <w:rsid w:val="005F5A5C"/>
    <w:rsid w:val="005F5FCE"/>
    <w:rsid w:val="006002E7"/>
    <w:rsid w:val="006009CD"/>
    <w:rsid w:val="00601474"/>
    <w:rsid w:val="00601544"/>
    <w:rsid w:val="00603FFC"/>
    <w:rsid w:val="00604A96"/>
    <w:rsid w:val="00604AD2"/>
    <w:rsid w:val="00604E10"/>
    <w:rsid w:val="006051EF"/>
    <w:rsid w:val="00607A21"/>
    <w:rsid w:val="00607D30"/>
    <w:rsid w:val="00607FF7"/>
    <w:rsid w:val="006108AF"/>
    <w:rsid w:val="00610FDC"/>
    <w:rsid w:val="0061111A"/>
    <w:rsid w:val="0061120D"/>
    <w:rsid w:val="006119A1"/>
    <w:rsid w:val="006119C5"/>
    <w:rsid w:val="00611F83"/>
    <w:rsid w:val="006123C7"/>
    <w:rsid w:val="006127D7"/>
    <w:rsid w:val="0061324E"/>
    <w:rsid w:val="00614391"/>
    <w:rsid w:val="00616881"/>
    <w:rsid w:val="006204F0"/>
    <w:rsid w:val="00620BC9"/>
    <w:rsid w:val="00621124"/>
    <w:rsid w:val="00621295"/>
    <w:rsid w:val="00621701"/>
    <w:rsid w:val="00621E0F"/>
    <w:rsid w:val="00623F2B"/>
    <w:rsid w:val="00625271"/>
    <w:rsid w:val="00625C5F"/>
    <w:rsid w:val="0062603E"/>
    <w:rsid w:val="0062714A"/>
    <w:rsid w:val="0062725C"/>
    <w:rsid w:val="00627D17"/>
    <w:rsid w:val="00630065"/>
    <w:rsid w:val="006301EC"/>
    <w:rsid w:val="006313B7"/>
    <w:rsid w:val="00631447"/>
    <w:rsid w:val="00631914"/>
    <w:rsid w:val="0063201D"/>
    <w:rsid w:val="00633542"/>
    <w:rsid w:val="00633CA0"/>
    <w:rsid w:val="00635406"/>
    <w:rsid w:val="00636000"/>
    <w:rsid w:val="0063623D"/>
    <w:rsid w:val="00636406"/>
    <w:rsid w:val="006366F8"/>
    <w:rsid w:val="00636AAC"/>
    <w:rsid w:val="00640044"/>
    <w:rsid w:val="00640906"/>
    <w:rsid w:val="00640B27"/>
    <w:rsid w:val="00643085"/>
    <w:rsid w:val="006443AC"/>
    <w:rsid w:val="00645076"/>
    <w:rsid w:val="00645DD9"/>
    <w:rsid w:val="006475B3"/>
    <w:rsid w:val="00647899"/>
    <w:rsid w:val="006504F2"/>
    <w:rsid w:val="006507AD"/>
    <w:rsid w:val="00650A3D"/>
    <w:rsid w:val="00650BDB"/>
    <w:rsid w:val="00650E0A"/>
    <w:rsid w:val="00652B08"/>
    <w:rsid w:val="00652B26"/>
    <w:rsid w:val="0065367F"/>
    <w:rsid w:val="00653956"/>
    <w:rsid w:val="00653A28"/>
    <w:rsid w:val="00653F61"/>
    <w:rsid w:val="006542AB"/>
    <w:rsid w:val="0065488D"/>
    <w:rsid w:val="00654D07"/>
    <w:rsid w:val="00655009"/>
    <w:rsid w:val="00655633"/>
    <w:rsid w:val="0065669C"/>
    <w:rsid w:val="006568E0"/>
    <w:rsid w:val="006573E1"/>
    <w:rsid w:val="00657AE5"/>
    <w:rsid w:val="00657E8E"/>
    <w:rsid w:val="00660047"/>
    <w:rsid w:val="00660A53"/>
    <w:rsid w:val="00660DAF"/>
    <w:rsid w:val="00660F84"/>
    <w:rsid w:val="00660F88"/>
    <w:rsid w:val="00661220"/>
    <w:rsid w:val="0066148A"/>
    <w:rsid w:val="00665522"/>
    <w:rsid w:val="00665AE8"/>
    <w:rsid w:val="00667670"/>
    <w:rsid w:val="00667B32"/>
    <w:rsid w:val="00667D48"/>
    <w:rsid w:val="0067085C"/>
    <w:rsid w:val="00670FD4"/>
    <w:rsid w:val="0067151E"/>
    <w:rsid w:val="00672DBE"/>
    <w:rsid w:val="00675B27"/>
    <w:rsid w:val="00676BAA"/>
    <w:rsid w:val="006802C7"/>
    <w:rsid w:val="006805DC"/>
    <w:rsid w:val="00680818"/>
    <w:rsid w:val="00682E31"/>
    <w:rsid w:val="006832CA"/>
    <w:rsid w:val="00683935"/>
    <w:rsid w:val="00683FA5"/>
    <w:rsid w:val="00684B81"/>
    <w:rsid w:val="00685DF3"/>
    <w:rsid w:val="006860B1"/>
    <w:rsid w:val="00687158"/>
    <w:rsid w:val="00687242"/>
    <w:rsid w:val="0068775C"/>
    <w:rsid w:val="00687810"/>
    <w:rsid w:val="00687E3A"/>
    <w:rsid w:val="006922E8"/>
    <w:rsid w:val="00693373"/>
    <w:rsid w:val="00694602"/>
    <w:rsid w:val="00695E50"/>
    <w:rsid w:val="00695EB6"/>
    <w:rsid w:val="00695FC9"/>
    <w:rsid w:val="00696F66"/>
    <w:rsid w:val="006A0F8F"/>
    <w:rsid w:val="006A2B21"/>
    <w:rsid w:val="006A2F17"/>
    <w:rsid w:val="006A318C"/>
    <w:rsid w:val="006A3581"/>
    <w:rsid w:val="006A404E"/>
    <w:rsid w:val="006A4303"/>
    <w:rsid w:val="006A4497"/>
    <w:rsid w:val="006A573D"/>
    <w:rsid w:val="006A5960"/>
    <w:rsid w:val="006A5CCC"/>
    <w:rsid w:val="006A63C2"/>
    <w:rsid w:val="006A6B63"/>
    <w:rsid w:val="006A7171"/>
    <w:rsid w:val="006B0601"/>
    <w:rsid w:val="006B062B"/>
    <w:rsid w:val="006B06FB"/>
    <w:rsid w:val="006B1CE0"/>
    <w:rsid w:val="006B1DEA"/>
    <w:rsid w:val="006B20BB"/>
    <w:rsid w:val="006B2F57"/>
    <w:rsid w:val="006B4ACC"/>
    <w:rsid w:val="006B4BFD"/>
    <w:rsid w:val="006B4C7B"/>
    <w:rsid w:val="006B5C07"/>
    <w:rsid w:val="006B62D4"/>
    <w:rsid w:val="006B6826"/>
    <w:rsid w:val="006B6EAC"/>
    <w:rsid w:val="006B7005"/>
    <w:rsid w:val="006B7286"/>
    <w:rsid w:val="006B7636"/>
    <w:rsid w:val="006C0CC7"/>
    <w:rsid w:val="006C0D87"/>
    <w:rsid w:val="006C1272"/>
    <w:rsid w:val="006C29A3"/>
    <w:rsid w:val="006C2C6B"/>
    <w:rsid w:val="006C35A3"/>
    <w:rsid w:val="006C4061"/>
    <w:rsid w:val="006C42ED"/>
    <w:rsid w:val="006C4386"/>
    <w:rsid w:val="006C438A"/>
    <w:rsid w:val="006C4FCF"/>
    <w:rsid w:val="006C5D9D"/>
    <w:rsid w:val="006C679A"/>
    <w:rsid w:val="006D1BE2"/>
    <w:rsid w:val="006D1C0E"/>
    <w:rsid w:val="006D2F80"/>
    <w:rsid w:val="006D3368"/>
    <w:rsid w:val="006D37F8"/>
    <w:rsid w:val="006D3A3D"/>
    <w:rsid w:val="006D436E"/>
    <w:rsid w:val="006D49B9"/>
    <w:rsid w:val="006D54DC"/>
    <w:rsid w:val="006D550D"/>
    <w:rsid w:val="006D59BD"/>
    <w:rsid w:val="006D6058"/>
    <w:rsid w:val="006D60A7"/>
    <w:rsid w:val="006D60BB"/>
    <w:rsid w:val="006D741E"/>
    <w:rsid w:val="006D7605"/>
    <w:rsid w:val="006E0305"/>
    <w:rsid w:val="006E0E69"/>
    <w:rsid w:val="006E15E5"/>
    <w:rsid w:val="006E16D4"/>
    <w:rsid w:val="006E231A"/>
    <w:rsid w:val="006E4C68"/>
    <w:rsid w:val="006E7484"/>
    <w:rsid w:val="006F0BE5"/>
    <w:rsid w:val="006F11F7"/>
    <w:rsid w:val="006F179D"/>
    <w:rsid w:val="006F3571"/>
    <w:rsid w:val="006F3AC2"/>
    <w:rsid w:val="006F4425"/>
    <w:rsid w:val="006F45BF"/>
    <w:rsid w:val="006F46B1"/>
    <w:rsid w:val="006F4929"/>
    <w:rsid w:val="006F517F"/>
    <w:rsid w:val="006F586D"/>
    <w:rsid w:val="006F5B5C"/>
    <w:rsid w:val="00701935"/>
    <w:rsid w:val="00701AC7"/>
    <w:rsid w:val="00701AE4"/>
    <w:rsid w:val="00701B42"/>
    <w:rsid w:val="00701B63"/>
    <w:rsid w:val="00702CBD"/>
    <w:rsid w:val="007051C5"/>
    <w:rsid w:val="00705BBB"/>
    <w:rsid w:val="0070723F"/>
    <w:rsid w:val="007076C6"/>
    <w:rsid w:val="00707E76"/>
    <w:rsid w:val="0071057B"/>
    <w:rsid w:val="00710651"/>
    <w:rsid w:val="00710940"/>
    <w:rsid w:val="007111E8"/>
    <w:rsid w:val="00711D91"/>
    <w:rsid w:val="0071308C"/>
    <w:rsid w:val="0071424B"/>
    <w:rsid w:val="007144F5"/>
    <w:rsid w:val="00715220"/>
    <w:rsid w:val="00715CD4"/>
    <w:rsid w:val="007167BE"/>
    <w:rsid w:val="0071747C"/>
    <w:rsid w:val="007174D5"/>
    <w:rsid w:val="0072082C"/>
    <w:rsid w:val="00720BA6"/>
    <w:rsid w:val="00720F02"/>
    <w:rsid w:val="0072107F"/>
    <w:rsid w:val="00721E4C"/>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54FD"/>
    <w:rsid w:val="00735855"/>
    <w:rsid w:val="007366E0"/>
    <w:rsid w:val="00736B15"/>
    <w:rsid w:val="00736ED1"/>
    <w:rsid w:val="00737866"/>
    <w:rsid w:val="00737873"/>
    <w:rsid w:val="00741105"/>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3D7"/>
    <w:rsid w:val="00750B71"/>
    <w:rsid w:val="00751F0F"/>
    <w:rsid w:val="007528F2"/>
    <w:rsid w:val="00753A2E"/>
    <w:rsid w:val="00753E1E"/>
    <w:rsid w:val="007542B4"/>
    <w:rsid w:val="007556B3"/>
    <w:rsid w:val="0075579E"/>
    <w:rsid w:val="0075667A"/>
    <w:rsid w:val="0075774D"/>
    <w:rsid w:val="007578AB"/>
    <w:rsid w:val="00757A55"/>
    <w:rsid w:val="007600B2"/>
    <w:rsid w:val="00760299"/>
    <w:rsid w:val="00760E7F"/>
    <w:rsid w:val="00763D05"/>
    <w:rsid w:val="00764817"/>
    <w:rsid w:val="00764832"/>
    <w:rsid w:val="00764B22"/>
    <w:rsid w:val="00764D8F"/>
    <w:rsid w:val="00765EDF"/>
    <w:rsid w:val="007665DB"/>
    <w:rsid w:val="00766FDD"/>
    <w:rsid w:val="00767A01"/>
    <w:rsid w:val="00771782"/>
    <w:rsid w:val="007743DF"/>
    <w:rsid w:val="0077547C"/>
    <w:rsid w:val="007766E9"/>
    <w:rsid w:val="00776EEB"/>
    <w:rsid w:val="0078026B"/>
    <w:rsid w:val="00780D08"/>
    <w:rsid w:val="00780D1E"/>
    <w:rsid w:val="007815C9"/>
    <w:rsid w:val="007816CE"/>
    <w:rsid w:val="0078181A"/>
    <w:rsid w:val="0078212A"/>
    <w:rsid w:val="007850ED"/>
    <w:rsid w:val="007854ED"/>
    <w:rsid w:val="0078626E"/>
    <w:rsid w:val="00786EE0"/>
    <w:rsid w:val="00791A7A"/>
    <w:rsid w:val="00791A9C"/>
    <w:rsid w:val="00791AD7"/>
    <w:rsid w:val="007923F3"/>
    <w:rsid w:val="00792833"/>
    <w:rsid w:val="00793040"/>
    <w:rsid w:val="007930D4"/>
    <w:rsid w:val="00793154"/>
    <w:rsid w:val="007959D7"/>
    <w:rsid w:val="00795C74"/>
    <w:rsid w:val="00796120"/>
    <w:rsid w:val="0079784D"/>
    <w:rsid w:val="007A1F43"/>
    <w:rsid w:val="007A3856"/>
    <w:rsid w:val="007A40F9"/>
    <w:rsid w:val="007A4516"/>
    <w:rsid w:val="007A451A"/>
    <w:rsid w:val="007A48DF"/>
    <w:rsid w:val="007A77AC"/>
    <w:rsid w:val="007B0484"/>
    <w:rsid w:val="007B0849"/>
    <w:rsid w:val="007B09F5"/>
    <w:rsid w:val="007B1314"/>
    <w:rsid w:val="007B1A63"/>
    <w:rsid w:val="007B202D"/>
    <w:rsid w:val="007B2E5D"/>
    <w:rsid w:val="007B3BC2"/>
    <w:rsid w:val="007B47F3"/>
    <w:rsid w:val="007B56A1"/>
    <w:rsid w:val="007B5BF0"/>
    <w:rsid w:val="007B68D1"/>
    <w:rsid w:val="007B6DAE"/>
    <w:rsid w:val="007B77B5"/>
    <w:rsid w:val="007B7DDC"/>
    <w:rsid w:val="007C043D"/>
    <w:rsid w:val="007C0DA8"/>
    <w:rsid w:val="007C1002"/>
    <w:rsid w:val="007C2D85"/>
    <w:rsid w:val="007C3A8D"/>
    <w:rsid w:val="007C3A97"/>
    <w:rsid w:val="007C4AAA"/>
    <w:rsid w:val="007C5DC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72A2"/>
    <w:rsid w:val="007E0A8F"/>
    <w:rsid w:val="007E15A6"/>
    <w:rsid w:val="007E187F"/>
    <w:rsid w:val="007E2772"/>
    <w:rsid w:val="007E356E"/>
    <w:rsid w:val="007E367F"/>
    <w:rsid w:val="007E54D8"/>
    <w:rsid w:val="007F0D33"/>
    <w:rsid w:val="007F123F"/>
    <w:rsid w:val="007F2826"/>
    <w:rsid w:val="007F369D"/>
    <w:rsid w:val="007F3C30"/>
    <w:rsid w:val="007F3D51"/>
    <w:rsid w:val="007F539E"/>
    <w:rsid w:val="007F5579"/>
    <w:rsid w:val="007F61D2"/>
    <w:rsid w:val="007F6200"/>
    <w:rsid w:val="007F6759"/>
    <w:rsid w:val="007F72EF"/>
    <w:rsid w:val="007F77C7"/>
    <w:rsid w:val="008001B5"/>
    <w:rsid w:val="00801965"/>
    <w:rsid w:val="008021A6"/>
    <w:rsid w:val="00802BD3"/>
    <w:rsid w:val="0080309A"/>
    <w:rsid w:val="0080473F"/>
    <w:rsid w:val="0080539A"/>
    <w:rsid w:val="0080565A"/>
    <w:rsid w:val="00805785"/>
    <w:rsid w:val="00805F72"/>
    <w:rsid w:val="0080743B"/>
    <w:rsid w:val="008075FF"/>
    <w:rsid w:val="008107CC"/>
    <w:rsid w:val="008110F1"/>
    <w:rsid w:val="00811AD3"/>
    <w:rsid w:val="0081299B"/>
    <w:rsid w:val="0081357A"/>
    <w:rsid w:val="008148C4"/>
    <w:rsid w:val="00814B5E"/>
    <w:rsid w:val="008160CD"/>
    <w:rsid w:val="00816476"/>
    <w:rsid w:val="008167BB"/>
    <w:rsid w:val="00820930"/>
    <w:rsid w:val="00820ECA"/>
    <w:rsid w:val="00822035"/>
    <w:rsid w:val="00822D4B"/>
    <w:rsid w:val="00823722"/>
    <w:rsid w:val="008240F0"/>
    <w:rsid w:val="00824F88"/>
    <w:rsid w:val="0082553D"/>
    <w:rsid w:val="00825871"/>
    <w:rsid w:val="00826517"/>
    <w:rsid w:val="008302BC"/>
    <w:rsid w:val="0083156A"/>
    <w:rsid w:val="008327B6"/>
    <w:rsid w:val="008344DB"/>
    <w:rsid w:val="00834BC5"/>
    <w:rsid w:val="008371C1"/>
    <w:rsid w:val="008405D4"/>
    <w:rsid w:val="00840699"/>
    <w:rsid w:val="00841518"/>
    <w:rsid w:val="008415B8"/>
    <w:rsid w:val="00841AFF"/>
    <w:rsid w:val="00842370"/>
    <w:rsid w:val="00842A70"/>
    <w:rsid w:val="00843B5E"/>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3E99"/>
    <w:rsid w:val="008653CB"/>
    <w:rsid w:val="0086590B"/>
    <w:rsid w:val="00865D03"/>
    <w:rsid w:val="00866069"/>
    <w:rsid w:val="00866EE9"/>
    <w:rsid w:val="00867C09"/>
    <w:rsid w:val="00870646"/>
    <w:rsid w:val="00871574"/>
    <w:rsid w:val="00871D9E"/>
    <w:rsid w:val="00873749"/>
    <w:rsid w:val="00873E4A"/>
    <w:rsid w:val="0087421E"/>
    <w:rsid w:val="00874499"/>
    <w:rsid w:val="00876B19"/>
    <w:rsid w:val="00880859"/>
    <w:rsid w:val="00883DD6"/>
    <w:rsid w:val="00883F58"/>
    <w:rsid w:val="0088460D"/>
    <w:rsid w:val="0088527B"/>
    <w:rsid w:val="00885862"/>
    <w:rsid w:val="00887BBF"/>
    <w:rsid w:val="00891C6B"/>
    <w:rsid w:val="00891F56"/>
    <w:rsid w:val="00892EBF"/>
    <w:rsid w:val="00893832"/>
    <w:rsid w:val="00893F20"/>
    <w:rsid w:val="00894328"/>
    <w:rsid w:val="008977FE"/>
    <w:rsid w:val="008A053D"/>
    <w:rsid w:val="008A065B"/>
    <w:rsid w:val="008A15F2"/>
    <w:rsid w:val="008A2887"/>
    <w:rsid w:val="008A2FEE"/>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32DB"/>
    <w:rsid w:val="008B3DB0"/>
    <w:rsid w:val="008B460C"/>
    <w:rsid w:val="008B67EB"/>
    <w:rsid w:val="008C088D"/>
    <w:rsid w:val="008C10D4"/>
    <w:rsid w:val="008C1BC3"/>
    <w:rsid w:val="008C3C72"/>
    <w:rsid w:val="008C5D54"/>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4352"/>
    <w:rsid w:val="008F559D"/>
    <w:rsid w:val="008F758C"/>
    <w:rsid w:val="008F7A7C"/>
    <w:rsid w:val="009000A7"/>
    <w:rsid w:val="00900CB5"/>
    <w:rsid w:val="00900D68"/>
    <w:rsid w:val="00900DA3"/>
    <w:rsid w:val="00901309"/>
    <w:rsid w:val="00901F45"/>
    <w:rsid w:val="00903991"/>
    <w:rsid w:val="00904643"/>
    <w:rsid w:val="00904A2F"/>
    <w:rsid w:val="00904BF5"/>
    <w:rsid w:val="00905265"/>
    <w:rsid w:val="009068F3"/>
    <w:rsid w:val="00910792"/>
    <w:rsid w:val="00910BE7"/>
    <w:rsid w:val="00911299"/>
    <w:rsid w:val="009115F9"/>
    <w:rsid w:val="00911729"/>
    <w:rsid w:val="009123C7"/>
    <w:rsid w:val="0091286D"/>
    <w:rsid w:val="00912EA2"/>
    <w:rsid w:val="009133BB"/>
    <w:rsid w:val="0091371A"/>
    <w:rsid w:val="00914A0D"/>
    <w:rsid w:val="0091558C"/>
    <w:rsid w:val="00915952"/>
    <w:rsid w:val="00915A0C"/>
    <w:rsid w:val="00915FF4"/>
    <w:rsid w:val="00916A28"/>
    <w:rsid w:val="00917525"/>
    <w:rsid w:val="009209BA"/>
    <w:rsid w:val="00920EDE"/>
    <w:rsid w:val="00920F8D"/>
    <w:rsid w:val="00922859"/>
    <w:rsid w:val="00922DB1"/>
    <w:rsid w:val="00923828"/>
    <w:rsid w:val="00924AB3"/>
    <w:rsid w:val="00924C54"/>
    <w:rsid w:val="00927496"/>
    <w:rsid w:val="009309AD"/>
    <w:rsid w:val="00931265"/>
    <w:rsid w:val="00933393"/>
    <w:rsid w:val="0093350E"/>
    <w:rsid w:val="00935D7C"/>
    <w:rsid w:val="00935F84"/>
    <w:rsid w:val="00937ED5"/>
    <w:rsid w:val="009407CD"/>
    <w:rsid w:val="00941C71"/>
    <w:rsid w:val="00941DF0"/>
    <w:rsid w:val="0094235A"/>
    <w:rsid w:val="009430A2"/>
    <w:rsid w:val="0094327C"/>
    <w:rsid w:val="0094413F"/>
    <w:rsid w:val="009448E1"/>
    <w:rsid w:val="00945224"/>
    <w:rsid w:val="00945D18"/>
    <w:rsid w:val="009460C4"/>
    <w:rsid w:val="00947CAC"/>
    <w:rsid w:val="00950FA6"/>
    <w:rsid w:val="00951A38"/>
    <w:rsid w:val="00952F44"/>
    <w:rsid w:val="00953378"/>
    <w:rsid w:val="0095403D"/>
    <w:rsid w:val="00954209"/>
    <w:rsid w:val="0095490E"/>
    <w:rsid w:val="009554EE"/>
    <w:rsid w:val="00955AC0"/>
    <w:rsid w:val="00955DB2"/>
    <w:rsid w:val="00955F30"/>
    <w:rsid w:val="009567DB"/>
    <w:rsid w:val="00956B0F"/>
    <w:rsid w:val="00956F69"/>
    <w:rsid w:val="00960198"/>
    <w:rsid w:val="0096054B"/>
    <w:rsid w:val="00960E5C"/>
    <w:rsid w:val="0096140C"/>
    <w:rsid w:val="00961699"/>
    <w:rsid w:val="00961F4A"/>
    <w:rsid w:val="00962544"/>
    <w:rsid w:val="009629E5"/>
    <w:rsid w:val="009632BC"/>
    <w:rsid w:val="00964148"/>
    <w:rsid w:val="0096623F"/>
    <w:rsid w:val="0096731C"/>
    <w:rsid w:val="009677A8"/>
    <w:rsid w:val="00967D06"/>
    <w:rsid w:val="00970771"/>
    <w:rsid w:val="00970E25"/>
    <w:rsid w:val="00972EB2"/>
    <w:rsid w:val="00973A77"/>
    <w:rsid w:val="00974378"/>
    <w:rsid w:val="00974EDF"/>
    <w:rsid w:val="00975072"/>
    <w:rsid w:val="00976A03"/>
    <w:rsid w:val="00977B93"/>
    <w:rsid w:val="00981FEF"/>
    <w:rsid w:val="009834A7"/>
    <w:rsid w:val="00984253"/>
    <w:rsid w:val="0098441B"/>
    <w:rsid w:val="00984704"/>
    <w:rsid w:val="009866BC"/>
    <w:rsid w:val="009869D9"/>
    <w:rsid w:val="009877DF"/>
    <w:rsid w:val="00987AA1"/>
    <w:rsid w:val="00990CEC"/>
    <w:rsid w:val="0099192E"/>
    <w:rsid w:val="009920AD"/>
    <w:rsid w:val="009926CE"/>
    <w:rsid w:val="00993104"/>
    <w:rsid w:val="00993DBD"/>
    <w:rsid w:val="00993E4E"/>
    <w:rsid w:val="0099439F"/>
    <w:rsid w:val="00994486"/>
    <w:rsid w:val="009950FC"/>
    <w:rsid w:val="00995705"/>
    <w:rsid w:val="0099585D"/>
    <w:rsid w:val="00995B12"/>
    <w:rsid w:val="00997013"/>
    <w:rsid w:val="0099728A"/>
    <w:rsid w:val="00997BED"/>
    <w:rsid w:val="009A00CC"/>
    <w:rsid w:val="009A0219"/>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2C5D"/>
    <w:rsid w:val="009B3B35"/>
    <w:rsid w:val="009B490C"/>
    <w:rsid w:val="009B5E23"/>
    <w:rsid w:val="009B661C"/>
    <w:rsid w:val="009B679E"/>
    <w:rsid w:val="009B6C89"/>
    <w:rsid w:val="009B7367"/>
    <w:rsid w:val="009B782B"/>
    <w:rsid w:val="009C018E"/>
    <w:rsid w:val="009C050D"/>
    <w:rsid w:val="009C2D14"/>
    <w:rsid w:val="009C39A6"/>
    <w:rsid w:val="009C456C"/>
    <w:rsid w:val="009C478E"/>
    <w:rsid w:val="009C4E76"/>
    <w:rsid w:val="009C4EEB"/>
    <w:rsid w:val="009C545A"/>
    <w:rsid w:val="009C5E5E"/>
    <w:rsid w:val="009C7023"/>
    <w:rsid w:val="009C721B"/>
    <w:rsid w:val="009D02FA"/>
    <w:rsid w:val="009D0A85"/>
    <w:rsid w:val="009D3820"/>
    <w:rsid w:val="009D40FB"/>
    <w:rsid w:val="009D43A2"/>
    <w:rsid w:val="009D4574"/>
    <w:rsid w:val="009D461E"/>
    <w:rsid w:val="009D7468"/>
    <w:rsid w:val="009E1617"/>
    <w:rsid w:val="009E1ECA"/>
    <w:rsid w:val="009E23B9"/>
    <w:rsid w:val="009E3260"/>
    <w:rsid w:val="009E44EC"/>
    <w:rsid w:val="009E51FB"/>
    <w:rsid w:val="009E61A7"/>
    <w:rsid w:val="009E6E61"/>
    <w:rsid w:val="009E78A1"/>
    <w:rsid w:val="009F0BA9"/>
    <w:rsid w:val="009F2FC1"/>
    <w:rsid w:val="009F33FA"/>
    <w:rsid w:val="009F3A30"/>
    <w:rsid w:val="009F42B5"/>
    <w:rsid w:val="009F7001"/>
    <w:rsid w:val="009F7778"/>
    <w:rsid w:val="009F797F"/>
    <w:rsid w:val="00A00024"/>
    <w:rsid w:val="00A000B4"/>
    <w:rsid w:val="00A000EE"/>
    <w:rsid w:val="00A009C3"/>
    <w:rsid w:val="00A0113B"/>
    <w:rsid w:val="00A012D4"/>
    <w:rsid w:val="00A01CE0"/>
    <w:rsid w:val="00A036FD"/>
    <w:rsid w:val="00A04841"/>
    <w:rsid w:val="00A05A65"/>
    <w:rsid w:val="00A0751A"/>
    <w:rsid w:val="00A10150"/>
    <w:rsid w:val="00A10591"/>
    <w:rsid w:val="00A124CD"/>
    <w:rsid w:val="00A12C10"/>
    <w:rsid w:val="00A1330F"/>
    <w:rsid w:val="00A13BB8"/>
    <w:rsid w:val="00A1406A"/>
    <w:rsid w:val="00A14657"/>
    <w:rsid w:val="00A14784"/>
    <w:rsid w:val="00A15B80"/>
    <w:rsid w:val="00A15EDD"/>
    <w:rsid w:val="00A17339"/>
    <w:rsid w:val="00A17C55"/>
    <w:rsid w:val="00A2053C"/>
    <w:rsid w:val="00A20D27"/>
    <w:rsid w:val="00A20EF0"/>
    <w:rsid w:val="00A20F5F"/>
    <w:rsid w:val="00A216CA"/>
    <w:rsid w:val="00A21C58"/>
    <w:rsid w:val="00A21C7B"/>
    <w:rsid w:val="00A2261A"/>
    <w:rsid w:val="00A228E4"/>
    <w:rsid w:val="00A22B7F"/>
    <w:rsid w:val="00A2352D"/>
    <w:rsid w:val="00A23786"/>
    <w:rsid w:val="00A23F9F"/>
    <w:rsid w:val="00A247F4"/>
    <w:rsid w:val="00A24B8F"/>
    <w:rsid w:val="00A25186"/>
    <w:rsid w:val="00A25233"/>
    <w:rsid w:val="00A26F8C"/>
    <w:rsid w:val="00A30142"/>
    <w:rsid w:val="00A3074F"/>
    <w:rsid w:val="00A30858"/>
    <w:rsid w:val="00A30A45"/>
    <w:rsid w:val="00A30D9E"/>
    <w:rsid w:val="00A3101D"/>
    <w:rsid w:val="00A31807"/>
    <w:rsid w:val="00A336D6"/>
    <w:rsid w:val="00A34AF7"/>
    <w:rsid w:val="00A34F09"/>
    <w:rsid w:val="00A35256"/>
    <w:rsid w:val="00A35777"/>
    <w:rsid w:val="00A36A97"/>
    <w:rsid w:val="00A37132"/>
    <w:rsid w:val="00A37551"/>
    <w:rsid w:val="00A37ADE"/>
    <w:rsid w:val="00A40382"/>
    <w:rsid w:val="00A41972"/>
    <w:rsid w:val="00A41AD8"/>
    <w:rsid w:val="00A41EDC"/>
    <w:rsid w:val="00A42B04"/>
    <w:rsid w:val="00A430D7"/>
    <w:rsid w:val="00A43AC7"/>
    <w:rsid w:val="00A43EA1"/>
    <w:rsid w:val="00A446E1"/>
    <w:rsid w:val="00A44C45"/>
    <w:rsid w:val="00A456DB"/>
    <w:rsid w:val="00A45F8B"/>
    <w:rsid w:val="00A4643B"/>
    <w:rsid w:val="00A47400"/>
    <w:rsid w:val="00A475D4"/>
    <w:rsid w:val="00A47698"/>
    <w:rsid w:val="00A4773D"/>
    <w:rsid w:val="00A47B77"/>
    <w:rsid w:val="00A47C20"/>
    <w:rsid w:val="00A52439"/>
    <w:rsid w:val="00A52A6F"/>
    <w:rsid w:val="00A52CDC"/>
    <w:rsid w:val="00A53000"/>
    <w:rsid w:val="00A545D5"/>
    <w:rsid w:val="00A5506F"/>
    <w:rsid w:val="00A55269"/>
    <w:rsid w:val="00A563FB"/>
    <w:rsid w:val="00A5698A"/>
    <w:rsid w:val="00A56FF6"/>
    <w:rsid w:val="00A575BE"/>
    <w:rsid w:val="00A57DDC"/>
    <w:rsid w:val="00A57E01"/>
    <w:rsid w:val="00A60D33"/>
    <w:rsid w:val="00A616CE"/>
    <w:rsid w:val="00A646BA"/>
    <w:rsid w:val="00A6490D"/>
    <w:rsid w:val="00A64B11"/>
    <w:rsid w:val="00A64DAE"/>
    <w:rsid w:val="00A64EEE"/>
    <w:rsid w:val="00A66168"/>
    <w:rsid w:val="00A666C6"/>
    <w:rsid w:val="00A67016"/>
    <w:rsid w:val="00A6772C"/>
    <w:rsid w:val="00A67C0E"/>
    <w:rsid w:val="00A70054"/>
    <w:rsid w:val="00A70C94"/>
    <w:rsid w:val="00A71173"/>
    <w:rsid w:val="00A73A23"/>
    <w:rsid w:val="00A73EEA"/>
    <w:rsid w:val="00A73F82"/>
    <w:rsid w:val="00A74544"/>
    <w:rsid w:val="00A74A78"/>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976"/>
    <w:rsid w:val="00AA14E0"/>
    <w:rsid w:val="00AA24D4"/>
    <w:rsid w:val="00AA31C6"/>
    <w:rsid w:val="00AA3AF6"/>
    <w:rsid w:val="00AA3FFF"/>
    <w:rsid w:val="00AA4296"/>
    <w:rsid w:val="00AA4697"/>
    <w:rsid w:val="00AA4889"/>
    <w:rsid w:val="00AA7818"/>
    <w:rsid w:val="00AB00F3"/>
    <w:rsid w:val="00AB061C"/>
    <w:rsid w:val="00AB0914"/>
    <w:rsid w:val="00AB092D"/>
    <w:rsid w:val="00AB1580"/>
    <w:rsid w:val="00AB1671"/>
    <w:rsid w:val="00AB1689"/>
    <w:rsid w:val="00AB1B39"/>
    <w:rsid w:val="00AB2652"/>
    <w:rsid w:val="00AB2F95"/>
    <w:rsid w:val="00AB3A01"/>
    <w:rsid w:val="00AB4AD1"/>
    <w:rsid w:val="00AB53BA"/>
    <w:rsid w:val="00AB5705"/>
    <w:rsid w:val="00AB6DC2"/>
    <w:rsid w:val="00AB751F"/>
    <w:rsid w:val="00AB7607"/>
    <w:rsid w:val="00AC10BD"/>
    <w:rsid w:val="00AC156D"/>
    <w:rsid w:val="00AC231D"/>
    <w:rsid w:val="00AC248F"/>
    <w:rsid w:val="00AC269B"/>
    <w:rsid w:val="00AC313A"/>
    <w:rsid w:val="00AC455E"/>
    <w:rsid w:val="00AC5674"/>
    <w:rsid w:val="00AC7F54"/>
    <w:rsid w:val="00AD0355"/>
    <w:rsid w:val="00AD0D14"/>
    <w:rsid w:val="00AD17DD"/>
    <w:rsid w:val="00AD1B31"/>
    <w:rsid w:val="00AD2ABC"/>
    <w:rsid w:val="00AD437A"/>
    <w:rsid w:val="00AD45F6"/>
    <w:rsid w:val="00AD5807"/>
    <w:rsid w:val="00AD5DB7"/>
    <w:rsid w:val="00AD5FF3"/>
    <w:rsid w:val="00AD6967"/>
    <w:rsid w:val="00AD6C5C"/>
    <w:rsid w:val="00AD7033"/>
    <w:rsid w:val="00AD7BD1"/>
    <w:rsid w:val="00AE056B"/>
    <w:rsid w:val="00AE087E"/>
    <w:rsid w:val="00AE17FA"/>
    <w:rsid w:val="00AE2CBE"/>
    <w:rsid w:val="00AE329A"/>
    <w:rsid w:val="00AE384F"/>
    <w:rsid w:val="00AE489C"/>
    <w:rsid w:val="00AE4DFA"/>
    <w:rsid w:val="00AE524B"/>
    <w:rsid w:val="00AE65E5"/>
    <w:rsid w:val="00AE7E44"/>
    <w:rsid w:val="00AF0062"/>
    <w:rsid w:val="00AF1C86"/>
    <w:rsid w:val="00AF1D3E"/>
    <w:rsid w:val="00AF1E22"/>
    <w:rsid w:val="00AF2049"/>
    <w:rsid w:val="00AF23E4"/>
    <w:rsid w:val="00AF24BF"/>
    <w:rsid w:val="00AF36CC"/>
    <w:rsid w:val="00AF376C"/>
    <w:rsid w:val="00AF45DD"/>
    <w:rsid w:val="00AF4941"/>
    <w:rsid w:val="00AF5CE0"/>
    <w:rsid w:val="00AF64B5"/>
    <w:rsid w:val="00B00B96"/>
    <w:rsid w:val="00B00BCF"/>
    <w:rsid w:val="00B00BF0"/>
    <w:rsid w:val="00B02026"/>
    <w:rsid w:val="00B04C60"/>
    <w:rsid w:val="00B05753"/>
    <w:rsid w:val="00B05DB3"/>
    <w:rsid w:val="00B0748F"/>
    <w:rsid w:val="00B1034A"/>
    <w:rsid w:val="00B109CA"/>
    <w:rsid w:val="00B117B6"/>
    <w:rsid w:val="00B135DD"/>
    <w:rsid w:val="00B13935"/>
    <w:rsid w:val="00B15000"/>
    <w:rsid w:val="00B15C79"/>
    <w:rsid w:val="00B15D84"/>
    <w:rsid w:val="00B16DD5"/>
    <w:rsid w:val="00B16EEC"/>
    <w:rsid w:val="00B17756"/>
    <w:rsid w:val="00B17C3B"/>
    <w:rsid w:val="00B21013"/>
    <w:rsid w:val="00B21E40"/>
    <w:rsid w:val="00B22097"/>
    <w:rsid w:val="00B24018"/>
    <w:rsid w:val="00B244EE"/>
    <w:rsid w:val="00B27082"/>
    <w:rsid w:val="00B27116"/>
    <w:rsid w:val="00B303B0"/>
    <w:rsid w:val="00B30851"/>
    <w:rsid w:val="00B30D4D"/>
    <w:rsid w:val="00B3116B"/>
    <w:rsid w:val="00B31E15"/>
    <w:rsid w:val="00B32D4D"/>
    <w:rsid w:val="00B332DF"/>
    <w:rsid w:val="00B333E7"/>
    <w:rsid w:val="00B33709"/>
    <w:rsid w:val="00B33DBB"/>
    <w:rsid w:val="00B34457"/>
    <w:rsid w:val="00B358C0"/>
    <w:rsid w:val="00B36E79"/>
    <w:rsid w:val="00B37736"/>
    <w:rsid w:val="00B408D8"/>
    <w:rsid w:val="00B428FF"/>
    <w:rsid w:val="00B43729"/>
    <w:rsid w:val="00B43B78"/>
    <w:rsid w:val="00B446B8"/>
    <w:rsid w:val="00B4520E"/>
    <w:rsid w:val="00B455C0"/>
    <w:rsid w:val="00B45BF8"/>
    <w:rsid w:val="00B4628A"/>
    <w:rsid w:val="00B46548"/>
    <w:rsid w:val="00B46E03"/>
    <w:rsid w:val="00B47079"/>
    <w:rsid w:val="00B50AC8"/>
    <w:rsid w:val="00B50E69"/>
    <w:rsid w:val="00B525B0"/>
    <w:rsid w:val="00B53111"/>
    <w:rsid w:val="00B5389D"/>
    <w:rsid w:val="00B53C81"/>
    <w:rsid w:val="00B54AC3"/>
    <w:rsid w:val="00B55423"/>
    <w:rsid w:val="00B57678"/>
    <w:rsid w:val="00B57A13"/>
    <w:rsid w:val="00B57CDD"/>
    <w:rsid w:val="00B60143"/>
    <w:rsid w:val="00B608FA"/>
    <w:rsid w:val="00B60F94"/>
    <w:rsid w:val="00B61B7D"/>
    <w:rsid w:val="00B61F73"/>
    <w:rsid w:val="00B62EC8"/>
    <w:rsid w:val="00B651DB"/>
    <w:rsid w:val="00B65884"/>
    <w:rsid w:val="00B66988"/>
    <w:rsid w:val="00B66B51"/>
    <w:rsid w:val="00B66C10"/>
    <w:rsid w:val="00B6745C"/>
    <w:rsid w:val="00B67788"/>
    <w:rsid w:val="00B67820"/>
    <w:rsid w:val="00B679CA"/>
    <w:rsid w:val="00B67F94"/>
    <w:rsid w:val="00B708BA"/>
    <w:rsid w:val="00B70B12"/>
    <w:rsid w:val="00B70C55"/>
    <w:rsid w:val="00B71AF9"/>
    <w:rsid w:val="00B725FD"/>
    <w:rsid w:val="00B729D8"/>
    <w:rsid w:val="00B72A60"/>
    <w:rsid w:val="00B72F49"/>
    <w:rsid w:val="00B72FBB"/>
    <w:rsid w:val="00B74BD9"/>
    <w:rsid w:val="00B74D37"/>
    <w:rsid w:val="00B75694"/>
    <w:rsid w:val="00B769F0"/>
    <w:rsid w:val="00B76D84"/>
    <w:rsid w:val="00B80318"/>
    <w:rsid w:val="00B803E4"/>
    <w:rsid w:val="00B810E0"/>
    <w:rsid w:val="00B834ED"/>
    <w:rsid w:val="00B84443"/>
    <w:rsid w:val="00B84662"/>
    <w:rsid w:val="00B84834"/>
    <w:rsid w:val="00B84D15"/>
    <w:rsid w:val="00B87C4B"/>
    <w:rsid w:val="00B87E19"/>
    <w:rsid w:val="00B87EF0"/>
    <w:rsid w:val="00B90BA0"/>
    <w:rsid w:val="00B919F9"/>
    <w:rsid w:val="00B935EE"/>
    <w:rsid w:val="00B93884"/>
    <w:rsid w:val="00B93C94"/>
    <w:rsid w:val="00B9417E"/>
    <w:rsid w:val="00B9478D"/>
    <w:rsid w:val="00B94C13"/>
    <w:rsid w:val="00B94EEB"/>
    <w:rsid w:val="00B95A10"/>
    <w:rsid w:val="00B95E7F"/>
    <w:rsid w:val="00B963A1"/>
    <w:rsid w:val="00B96850"/>
    <w:rsid w:val="00B9699E"/>
    <w:rsid w:val="00B96EC2"/>
    <w:rsid w:val="00B97A41"/>
    <w:rsid w:val="00BA0792"/>
    <w:rsid w:val="00BA0D27"/>
    <w:rsid w:val="00BA0EE9"/>
    <w:rsid w:val="00BA10CB"/>
    <w:rsid w:val="00BA3046"/>
    <w:rsid w:val="00BA3DDA"/>
    <w:rsid w:val="00BA3F20"/>
    <w:rsid w:val="00BA4A13"/>
    <w:rsid w:val="00BA5E28"/>
    <w:rsid w:val="00BA7047"/>
    <w:rsid w:val="00BB002A"/>
    <w:rsid w:val="00BB03F4"/>
    <w:rsid w:val="00BB0AFC"/>
    <w:rsid w:val="00BB0B22"/>
    <w:rsid w:val="00BB14A6"/>
    <w:rsid w:val="00BB2062"/>
    <w:rsid w:val="00BB2431"/>
    <w:rsid w:val="00BB3133"/>
    <w:rsid w:val="00BB48C3"/>
    <w:rsid w:val="00BB591B"/>
    <w:rsid w:val="00BB6812"/>
    <w:rsid w:val="00BB6AC8"/>
    <w:rsid w:val="00BB6EB7"/>
    <w:rsid w:val="00BB726D"/>
    <w:rsid w:val="00BB7F0A"/>
    <w:rsid w:val="00BC0CFC"/>
    <w:rsid w:val="00BC0D35"/>
    <w:rsid w:val="00BC15E0"/>
    <w:rsid w:val="00BC1C47"/>
    <w:rsid w:val="00BC1D1C"/>
    <w:rsid w:val="00BC2169"/>
    <w:rsid w:val="00BC21E0"/>
    <w:rsid w:val="00BC2657"/>
    <w:rsid w:val="00BC293C"/>
    <w:rsid w:val="00BC3A65"/>
    <w:rsid w:val="00BC3C77"/>
    <w:rsid w:val="00BC3DFB"/>
    <w:rsid w:val="00BC54FC"/>
    <w:rsid w:val="00BC574E"/>
    <w:rsid w:val="00BC7298"/>
    <w:rsid w:val="00BC7EB7"/>
    <w:rsid w:val="00BD04A9"/>
    <w:rsid w:val="00BD0A5B"/>
    <w:rsid w:val="00BD0D33"/>
    <w:rsid w:val="00BD0EB8"/>
    <w:rsid w:val="00BD0F40"/>
    <w:rsid w:val="00BD12BB"/>
    <w:rsid w:val="00BD1589"/>
    <w:rsid w:val="00BD19EF"/>
    <w:rsid w:val="00BD2353"/>
    <w:rsid w:val="00BD3A92"/>
    <w:rsid w:val="00BD3ABE"/>
    <w:rsid w:val="00BD4CE2"/>
    <w:rsid w:val="00BD7736"/>
    <w:rsid w:val="00BE1DF0"/>
    <w:rsid w:val="00BE2069"/>
    <w:rsid w:val="00BE2973"/>
    <w:rsid w:val="00BE2C9C"/>
    <w:rsid w:val="00BE2CC9"/>
    <w:rsid w:val="00BE3BEE"/>
    <w:rsid w:val="00BE573D"/>
    <w:rsid w:val="00BE58DF"/>
    <w:rsid w:val="00BE5BF5"/>
    <w:rsid w:val="00BE5C8E"/>
    <w:rsid w:val="00BE6D27"/>
    <w:rsid w:val="00BE7C94"/>
    <w:rsid w:val="00BE7EB0"/>
    <w:rsid w:val="00BF0BB3"/>
    <w:rsid w:val="00BF0F76"/>
    <w:rsid w:val="00BF15E7"/>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35A0"/>
    <w:rsid w:val="00C037F0"/>
    <w:rsid w:val="00C05EBD"/>
    <w:rsid w:val="00C06A8A"/>
    <w:rsid w:val="00C07A7F"/>
    <w:rsid w:val="00C07AE5"/>
    <w:rsid w:val="00C07DB6"/>
    <w:rsid w:val="00C10BAA"/>
    <w:rsid w:val="00C1160A"/>
    <w:rsid w:val="00C11804"/>
    <w:rsid w:val="00C119B9"/>
    <w:rsid w:val="00C120E0"/>
    <w:rsid w:val="00C1236B"/>
    <w:rsid w:val="00C12B38"/>
    <w:rsid w:val="00C136BD"/>
    <w:rsid w:val="00C138B5"/>
    <w:rsid w:val="00C151B9"/>
    <w:rsid w:val="00C15501"/>
    <w:rsid w:val="00C15727"/>
    <w:rsid w:val="00C15D18"/>
    <w:rsid w:val="00C1656F"/>
    <w:rsid w:val="00C17601"/>
    <w:rsid w:val="00C17F6D"/>
    <w:rsid w:val="00C20407"/>
    <w:rsid w:val="00C239AF"/>
    <w:rsid w:val="00C23A77"/>
    <w:rsid w:val="00C250FE"/>
    <w:rsid w:val="00C25792"/>
    <w:rsid w:val="00C277A7"/>
    <w:rsid w:val="00C27A24"/>
    <w:rsid w:val="00C27F15"/>
    <w:rsid w:val="00C310C3"/>
    <w:rsid w:val="00C31406"/>
    <w:rsid w:val="00C334F8"/>
    <w:rsid w:val="00C33FF6"/>
    <w:rsid w:val="00C35ACE"/>
    <w:rsid w:val="00C36365"/>
    <w:rsid w:val="00C36CFF"/>
    <w:rsid w:val="00C3755C"/>
    <w:rsid w:val="00C37DC2"/>
    <w:rsid w:val="00C432A2"/>
    <w:rsid w:val="00C4380B"/>
    <w:rsid w:val="00C43C87"/>
    <w:rsid w:val="00C44C36"/>
    <w:rsid w:val="00C451AD"/>
    <w:rsid w:val="00C45D81"/>
    <w:rsid w:val="00C50118"/>
    <w:rsid w:val="00C50B5F"/>
    <w:rsid w:val="00C51361"/>
    <w:rsid w:val="00C51A46"/>
    <w:rsid w:val="00C5233B"/>
    <w:rsid w:val="00C5247B"/>
    <w:rsid w:val="00C5251F"/>
    <w:rsid w:val="00C52724"/>
    <w:rsid w:val="00C52A4D"/>
    <w:rsid w:val="00C52AA7"/>
    <w:rsid w:val="00C52E13"/>
    <w:rsid w:val="00C55829"/>
    <w:rsid w:val="00C55ABF"/>
    <w:rsid w:val="00C571AF"/>
    <w:rsid w:val="00C6059C"/>
    <w:rsid w:val="00C61B57"/>
    <w:rsid w:val="00C61F85"/>
    <w:rsid w:val="00C62E15"/>
    <w:rsid w:val="00C63DCB"/>
    <w:rsid w:val="00C641C5"/>
    <w:rsid w:val="00C6459B"/>
    <w:rsid w:val="00C645E0"/>
    <w:rsid w:val="00C64885"/>
    <w:rsid w:val="00C64CD7"/>
    <w:rsid w:val="00C64D14"/>
    <w:rsid w:val="00C6557D"/>
    <w:rsid w:val="00C65F40"/>
    <w:rsid w:val="00C66237"/>
    <w:rsid w:val="00C66913"/>
    <w:rsid w:val="00C6755A"/>
    <w:rsid w:val="00C679BB"/>
    <w:rsid w:val="00C71C32"/>
    <w:rsid w:val="00C71F99"/>
    <w:rsid w:val="00C72E01"/>
    <w:rsid w:val="00C744D8"/>
    <w:rsid w:val="00C74A57"/>
    <w:rsid w:val="00C750C5"/>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4257"/>
    <w:rsid w:val="00C86130"/>
    <w:rsid w:val="00C865FC"/>
    <w:rsid w:val="00C86FD5"/>
    <w:rsid w:val="00C8734E"/>
    <w:rsid w:val="00C8754D"/>
    <w:rsid w:val="00C87642"/>
    <w:rsid w:val="00C904D2"/>
    <w:rsid w:val="00C920EC"/>
    <w:rsid w:val="00C9229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8"/>
    <w:rsid w:val="00CA3019"/>
    <w:rsid w:val="00CA4BDE"/>
    <w:rsid w:val="00CA4D25"/>
    <w:rsid w:val="00CA4DF6"/>
    <w:rsid w:val="00CA59E4"/>
    <w:rsid w:val="00CA72B7"/>
    <w:rsid w:val="00CA7F26"/>
    <w:rsid w:val="00CB1242"/>
    <w:rsid w:val="00CB3122"/>
    <w:rsid w:val="00CB3C68"/>
    <w:rsid w:val="00CB42C1"/>
    <w:rsid w:val="00CB452C"/>
    <w:rsid w:val="00CB4F0E"/>
    <w:rsid w:val="00CB64EA"/>
    <w:rsid w:val="00CB6A01"/>
    <w:rsid w:val="00CC0065"/>
    <w:rsid w:val="00CC065E"/>
    <w:rsid w:val="00CC1EC7"/>
    <w:rsid w:val="00CC249F"/>
    <w:rsid w:val="00CC29C8"/>
    <w:rsid w:val="00CC2ABC"/>
    <w:rsid w:val="00CC3174"/>
    <w:rsid w:val="00CC3277"/>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D6D83"/>
    <w:rsid w:val="00CE01BF"/>
    <w:rsid w:val="00CE0BDB"/>
    <w:rsid w:val="00CE0C0C"/>
    <w:rsid w:val="00CE1EC9"/>
    <w:rsid w:val="00CE20A2"/>
    <w:rsid w:val="00CE20BE"/>
    <w:rsid w:val="00CE2A7E"/>
    <w:rsid w:val="00CE2B30"/>
    <w:rsid w:val="00CE4343"/>
    <w:rsid w:val="00CE49CC"/>
    <w:rsid w:val="00CE552B"/>
    <w:rsid w:val="00CE5ED0"/>
    <w:rsid w:val="00CE7BFA"/>
    <w:rsid w:val="00CF109C"/>
    <w:rsid w:val="00CF3D45"/>
    <w:rsid w:val="00CF3FE4"/>
    <w:rsid w:val="00CF4F4B"/>
    <w:rsid w:val="00CF5879"/>
    <w:rsid w:val="00CF63F7"/>
    <w:rsid w:val="00CF7934"/>
    <w:rsid w:val="00CF7FF0"/>
    <w:rsid w:val="00D0019E"/>
    <w:rsid w:val="00D01A93"/>
    <w:rsid w:val="00D02286"/>
    <w:rsid w:val="00D025FF"/>
    <w:rsid w:val="00D032C5"/>
    <w:rsid w:val="00D03558"/>
    <w:rsid w:val="00D03989"/>
    <w:rsid w:val="00D03C09"/>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29D"/>
    <w:rsid w:val="00D20492"/>
    <w:rsid w:val="00D207CF"/>
    <w:rsid w:val="00D20B95"/>
    <w:rsid w:val="00D236FE"/>
    <w:rsid w:val="00D24B57"/>
    <w:rsid w:val="00D265A8"/>
    <w:rsid w:val="00D26CBD"/>
    <w:rsid w:val="00D27F5A"/>
    <w:rsid w:val="00D302F8"/>
    <w:rsid w:val="00D30455"/>
    <w:rsid w:val="00D30C33"/>
    <w:rsid w:val="00D30DB1"/>
    <w:rsid w:val="00D313CD"/>
    <w:rsid w:val="00D32905"/>
    <w:rsid w:val="00D33661"/>
    <w:rsid w:val="00D33F6F"/>
    <w:rsid w:val="00D34072"/>
    <w:rsid w:val="00D3434C"/>
    <w:rsid w:val="00D34FE8"/>
    <w:rsid w:val="00D357B9"/>
    <w:rsid w:val="00D35DC8"/>
    <w:rsid w:val="00D36BBA"/>
    <w:rsid w:val="00D36F45"/>
    <w:rsid w:val="00D3789C"/>
    <w:rsid w:val="00D415FC"/>
    <w:rsid w:val="00D42024"/>
    <w:rsid w:val="00D44603"/>
    <w:rsid w:val="00D46E3D"/>
    <w:rsid w:val="00D47F8E"/>
    <w:rsid w:val="00D47FB1"/>
    <w:rsid w:val="00D5089C"/>
    <w:rsid w:val="00D51814"/>
    <w:rsid w:val="00D51BFC"/>
    <w:rsid w:val="00D53BB1"/>
    <w:rsid w:val="00D53DE1"/>
    <w:rsid w:val="00D53E5C"/>
    <w:rsid w:val="00D54D5A"/>
    <w:rsid w:val="00D55775"/>
    <w:rsid w:val="00D55BC2"/>
    <w:rsid w:val="00D56F38"/>
    <w:rsid w:val="00D578C5"/>
    <w:rsid w:val="00D57B89"/>
    <w:rsid w:val="00D57C7C"/>
    <w:rsid w:val="00D57D56"/>
    <w:rsid w:val="00D57EF8"/>
    <w:rsid w:val="00D617C1"/>
    <w:rsid w:val="00D61B41"/>
    <w:rsid w:val="00D6211B"/>
    <w:rsid w:val="00D626F5"/>
    <w:rsid w:val="00D63106"/>
    <w:rsid w:val="00D632B1"/>
    <w:rsid w:val="00D6381F"/>
    <w:rsid w:val="00D63922"/>
    <w:rsid w:val="00D63C0A"/>
    <w:rsid w:val="00D63EB8"/>
    <w:rsid w:val="00D6560C"/>
    <w:rsid w:val="00D67CF8"/>
    <w:rsid w:val="00D711BF"/>
    <w:rsid w:val="00D71A01"/>
    <w:rsid w:val="00D71F05"/>
    <w:rsid w:val="00D7237C"/>
    <w:rsid w:val="00D725B2"/>
    <w:rsid w:val="00D72C4F"/>
    <w:rsid w:val="00D73101"/>
    <w:rsid w:val="00D7356E"/>
    <w:rsid w:val="00D73D9A"/>
    <w:rsid w:val="00D74E52"/>
    <w:rsid w:val="00D761D7"/>
    <w:rsid w:val="00D76471"/>
    <w:rsid w:val="00D7758C"/>
    <w:rsid w:val="00D77A79"/>
    <w:rsid w:val="00D77DB4"/>
    <w:rsid w:val="00D77FB6"/>
    <w:rsid w:val="00D80995"/>
    <w:rsid w:val="00D8232B"/>
    <w:rsid w:val="00D82BD9"/>
    <w:rsid w:val="00D82DAE"/>
    <w:rsid w:val="00D82DDA"/>
    <w:rsid w:val="00D832E4"/>
    <w:rsid w:val="00D834F8"/>
    <w:rsid w:val="00D8495E"/>
    <w:rsid w:val="00D84B5E"/>
    <w:rsid w:val="00D85461"/>
    <w:rsid w:val="00D86128"/>
    <w:rsid w:val="00D879A8"/>
    <w:rsid w:val="00D90292"/>
    <w:rsid w:val="00D904D8"/>
    <w:rsid w:val="00D91113"/>
    <w:rsid w:val="00D92C2C"/>
    <w:rsid w:val="00D92CA9"/>
    <w:rsid w:val="00D931FE"/>
    <w:rsid w:val="00D942C7"/>
    <w:rsid w:val="00D943DD"/>
    <w:rsid w:val="00D951EB"/>
    <w:rsid w:val="00D95D5C"/>
    <w:rsid w:val="00D9645D"/>
    <w:rsid w:val="00D971D8"/>
    <w:rsid w:val="00D97EDD"/>
    <w:rsid w:val="00DA2BFC"/>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AED"/>
    <w:rsid w:val="00DC31CF"/>
    <w:rsid w:val="00DC38EA"/>
    <w:rsid w:val="00DC4002"/>
    <w:rsid w:val="00DC43B5"/>
    <w:rsid w:val="00DC4493"/>
    <w:rsid w:val="00DC50A6"/>
    <w:rsid w:val="00DC5B43"/>
    <w:rsid w:val="00DC7298"/>
    <w:rsid w:val="00DD0854"/>
    <w:rsid w:val="00DD08F3"/>
    <w:rsid w:val="00DD2BA0"/>
    <w:rsid w:val="00DD3748"/>
    <w:rsid w:val="00DD5F39"/>
    <w:rsid w:val="00DD63CB"/>
    <w:rsid w:val="00DD6A43"/>
    <w:rsid w:val="00DD6C01"/>
    <w:rsid w:val="00DD6D69"/>
    <w:rsid w:val="00DD6D7B"/>
    <w:rsid w:val="00DD7B5E"/>
    <w:rsid w:val="00DE07E2"/>
    <w:rsid w:val="00DE0DC3"/>
    <w:rsid w:val="00DE1469"/>
    <w:rsid w:val="00DE19FB"/>
    <w:rsid w:val="00DE1C24"/>
    <w:rsid w:val="00DE29CB"/>
    <w:rsid w:val="00DE2EA2"/>
    <w:rsid w:val="00DE4CFF"/>
    <w:rsid w:val="00DE5AFB"/>
    <w:rsid w:val="00DE5B50"/>
    <w:rsid w:val="00DE7272"/>
    <w:rsid w:val="00DE795A"/>
    <w:rsid w:val="00DE7E90"/>
    <w:rsid w:val="00DE7F48"/>
    <w:rsid w:val="00DF14FA"/>
    <w:rsid w:val="00DF4144"/>
    <w:rsid w:val="00DF466E"/>
    <w:rsid w:val="00DF5045"/>
    <w:rsid w:val="00DF532E"/>
    <w:rsid w:val="00DF568E"/>
    <w:rsid w:val="00DF60AD"/>
    <w:rsid w:val="00DF6895"/>
    <w:rsid w:val="00DF6DFF"/>
    <w:rsid w:val="00DF7A3E"/>
    <w:rsid w:val="00E001EE"/>
    <w:rsid w:val="00E00325"/>
    <w:rsid w:val="00E0097D"/>
    <w:rsid w:val="00E02282"/>
    <w:rsid w:val="00E02ED0"/>
    <w:rsid w:val="00E033A2"/>
    <w:rsid w:val="00E04E39"/>
    <w:rsid w:val="00E04E5A"/>
    <w:rsid w:val="00E04EC0"/>
    <w:rsid w:val="00E061D6"/>
    <w:rsid w:val="00E070C0"/>
    <w:rsid w:val="00E07A4B"/>
    <w:rsid w:val="00E07EE6"/>
    <w:rsid w:val="00E103CC"/>
    <w:rsid w:val="00E123BE"/>
    <w:rsid w:val="00E12554"/>
    <w:rsid w:val="00E136E0"/>
    <w:rsid w:val="00E153C7"/>
    <w:rsid w:val="00E16076"/>
    <w:rsid w:val="00E16DEA"/>
    <w:rsid w:val="00E17856"/>
    <w:rsid w:val="00E17F00"/>
    <w:rsid w:val="00E2065E"/>
    <w:rsid w:val="00E20C78"/>
    <w:rsid w:val="00E21509"/>
    <w:rsid w:val="00E21CAA"/>
    <w:rsid w:val="00E21E13"/>
    <w:rsid w:val="00E22103"/>
    <w:rsid w:val="00E22856"/>
    <w:rsid w:val="00E22DF2"/>
    <w:rsid w:val="00E22E80"/>
    <w:rsid w:val="00E23D0A"/>
    <w:rsid w:val="00E24059"/>
    <w:rsid w:val="00E251D7"/>
    <w:rsid w:val="00E272DB"/>
    <w:rsid w:val="00E302E0"/>
    <w:rsid w:val="00E30DC2"/>
    <w:rsid w:val="00E30E93"/>
    <w:rsid w:val="00E315B5"/>
    <w:rsid w:val="00E3184B"/>
    <w:rsid w:val="00E326AF"/>
    <w:rsid w:val="00E35539"/>
    <w:rsid w:val="00E35CF6"/>
    <w:rsid w:val="00E36001"/>
    <w:rsid w:val="00E37642"/>
    <w:rsid w:val="00E404D0"/>
    <w:rsid w:val="00E407B2"/>
    <w:rsid w:val="00E41492"/>
    <w:rsid w:val="00E41FBF"/>
    <w:rsid w:val="00E43263"/>
    <w:rsid w:val="00E43AAC"/>
    <w:rsid w:val="00E44E69"/>
    <w:rsid w:val="00E45B2E"/>
    <w:rsid w:val="00E45B89"/>
    <w:rsid w:val="00E50726"/>
    <w:rsid w:val="00E51AA0"/>
    <w:rsid w:val="00E51E23"/>
    <w:rsid w:val="00E522B2"/>
    <w:rsid w:val="00E5398B"/>
    <w:rsid w:val="00E54F42"/>
    <w:rsid w:val="00E55204"/>
    <w:rsid w:val="00E55794"/>
    <w:rsid w:val="00E55E19"/>
    <w:rsid w:val="00E57019"/>
    <w:rsid w:val="00E57966"/>
    <w:rsid w:val="00E6105C"/>
    <w:rsid w:val="00E61116"/>
    <w:rsid w:val="00E628D7"/>
    <w:rsid w:val="00E63465"/>
    <w:rsid w:val="00E638B5"/>
    <w:rsid w:val="00E648E7"/>
    <w:rsid w:val="00E6493D"/>
    <w:rsid w:val="00E64AA6"/>
    <w:rsid w:val="00E65887"/>
    <w:rsid w:val="00E664CF"/>
    <w:rsid w:val="00E665C5"/>
    <w:rsid w:val="00E66694"/>
    <w:rsid w:val="00E667DC"/>
    <w:rsid w:val="00E67127"/>
    <w:rsid w:val="00E671DE"/>
    <w:rsid w:val="00E720F4"/>
    <w:rsid w:val="00E72605"/>
    <w:rsid w:val="00E73565"/>
    <w:rsid w:val="00E73DC4"/>
    <w:rsid w:val="00E73E20"/>
    <w:rsid w:val="00E74561"/>
    <w:rsid w:val="00E74CF5"/>
    <w:rsid w:val="00E74DEE"/>
    <w:rsid w:val="00E75E54"/>
    <w:rsid w:val="00E76E4F"/>
    <w:rsid w:val="00E7746C"/>
    <w:rsid w:val="00E77775"/>
    <w:rsid w:val="00E80630"/>
    <w:rsid w:val="00E8079B"/>
    <w:rsid w:val="00E825EA"/>
    <w:rsid w:val="00E828E3"/>
    <w:rsid w:val="00E8292B"/>
    <w:rsid w:val="00E82ACC"/>
    <w:rsid w:val="00E82F6B"/>
    <w:rsid w:val="00E83616"/>
    <w:rsid w:val="00E84855"/>
    <w:rsid w:val="00E85734"/>
    <w:rsid w:val="00E86CBB"/>
    <w:rsid w:val="00E87CE7"/>
    <w:rsid w:val="00E87DCE"/>
    <w:rsid w:val="00E87E25"/>
    <w:rsid w:val="00E91526"/>
    <w:rsid w:val="00E918BC"/>
    <w:rsid w:val="00E91C5F"/>
    <w:rsid w:val="00E92913"/>
    <w:rsid w:val="00E92A15"/>
    <w:rsid w:val="00E92E06"/>
    <w:rsid w:val="00E92EBB"/>
    <w:rsid w:val="00E941C5"/>
    <w:rsid w:val="00E9429C"/>
    <w:rsid w:val="00E94C46"/>
    <w:rsid w:val="00E9518D"/>
    <w:rsid w:val="00E9599B"/>
    <w:rsid w:val="00E97C8C"/>
    <w:rsid w:val="00EA0727"/>
    <w:rsid w:val="00EA1154"/>
    <w:rsid w:val="00EA11AF"/>
    <w:rsid w:val="00EA11B6"/>
    <w:rsid w:val="00EA12D3"/>
    <w:rsid w:val="00EA1F9A"/>
    <w:rsid w:val="00EA26E2"/>
    <w:rsid w:val="00EA26FB"/>
    <w:rsid w:val="00EA3C17"/>
    <w:rsid w:val="00EA3FB4"/>
    <w:rsid w:val="00EA44C4"/>
    <w:rsid w:val="00EA5384"/>
    <w:rsid w:val="00EA66F6"/>
    <w:rsid w:val="00EA6977"/>
    <w:rsid w:val="00EA6D33"/>
    <w:rsid w:val="00EB0E1F"/>
    <w:rsid w:val="00EB134D"/>
    <w:rsid w:val="00EB1480"/>
    <w:rsid w:val="00EB14A9"/>
    <w:rsid w:val="00EB1B3C"/>
    <w:rsid w:val="00EB2316"/>
    <w:rsid w:val="00EB27E5"/>
    <w:rsid w:val="00EB4EA1"/>
    <w:rsid w:val="00EB4EC5"/>
    <w:rsid w:val="00EB500F"/>
    <w:rsid w:val="00EB7B71"/>
    <w:rsid w:val="00EC00EE"/>
    <w:rsid w:val="00EC0C2C"/>
    <w:rsid w:val="00EC0C90"/>
    <w:rsid w:val="00EC17C0"/>
    <w:rsid w:val="00EC1F05"/>
    <w:rsid w:val="00EC2955"/>
    <w:rsid w:val="00EC2E0F"/>
    <w:rsid w:val="00EC303C"/>
    <w:rsid w:val="00EC34A9"/>
    <w:rsid w:val="00EC37DB"/>
    <w:rsid w:val="00EC3F41"/>
    <w:rsid w:val="00EC4014"/>
    <w:rsid w:val="00EC4810"/>
    <w:rsid w:val="00EC59FD"/>
    <w:rsid w:val="00EC6948"/>
    <w:rsid w:val="00EC6F17"/>
    <w:rsid w:val="00EC796D"/>
    <w:rsid w:val="00EC7DBB"/>
    <w:rsid w:val="00ED0457"/>
    <w:rsid w:val="00ED11E7"/>
    <w:rsid w:val="00ED1AA2"/>
    <w:rsid w:val="00ED1F3C"/>
    <w:rsid w:val="00ED4030"/>
    <w:rsid w:val="00ED4DE6"/>
    <w:rsid w:val="00ED5424"/>
    <w:rsid w:val="00ED5729"/>
    <w:rsid w:val="00ED59E1"/>
    <w:rsid w:val="00ED5A41"/>
    <w:rsid w:val="00EE0AAB"/>
    <w:rsid w:val="00EE2B19"/>
    <w:rsid w:val="00EE41B4"/>
    <w:rsid w:val="00EE4465"/>
    <w:rsid w:val="00EE49FC"/>
    <w:rsid w:val="00EE6290"/>
    <w:rsid w:val="00EE7A4F"/>
    <w:rsid w:val="00EF0021"/>
    <w:rsid w:val="00EF0E7E"/>
    <w:rsid w:val="00EF18E7"/>
    <w:rsid w:val="00EF251C"/>
    <w:rsid w:val="00EF45F3"/>
    <w:rsid w:val="00EF565B"/>
    <w:rsid w:val="00EF57D0"/>
    <w:rsid w:val="00EF5A00"/>
    <w:rsid w:val="00EF5E51"/>
    <w:rsid w:val="00EF7D42"/>
    <w:rsid w:val="00F01551"/>
    <w:rsid w:val="00F03E97"/>
    <w:rsid w:val="00F049BD"/>
    <w:rsid w:val="00F04AB4"/>
    <w:rsid w:val="00F04BBB"/>
    <w:rsid w:val="00F054D6"/>
    <w:rsid w:val="00F06036"/>
    <w:rsid w:val="00F071FA"/>
    <w:rsid w:val="00F0731A"/>
    <w:rsid w:val="00F102C4"/>
    <w:rsid w:val="00F10F03"/>
    <w:rsid w:val="00F1201C"/>
    <w:rsid w:val="00F13D86"/>
    <w:rsid w:val="00F14506"/>
    <w:rsid w:val="00F149E4"/>
    <w:rsid w:val="00F14C54"/>
    <w:rsid w:val="00F153D2"/>
    <w:rsid w:val="00F154A8"/>
    <w:rsid w:val="00F20EC5"/>
    <w:rsid w:val="00F225C5"/>
    <w:rsid w:val="00F22A25"/>
    <w:rsid w:val="00F23034"/>
    <w:rsid w:val="00F238D8"/>
    <w:rsid w:val="00F23DB6"/>
    <w:rsid w:val="00F23E69"/>
    <w:rsid w:val="00F25798"/>
    <w:rsid w:val="00F25910"/>
    <w:rsid w:val="00F25E27"/>
    <w:rsid w:val="00F2796E"/>
    <w:rsid w:val="00F27BEE"/>
    <w:rsid w:val="00F30832"/>
    <w:rsid w:val="00F321BB"/>
    <w:rsid w:val="00F32869"/>
    <w:rsid w:val="00F32F44"/>
    <w:rsid w:val="00F32FBD"/>
    <w:rsid w:val="00F34261"/>
    <w:rsid w:val="00F344D1"/>
    <w:rsid w:val="00F3487D"/>
    <w:rsid w:val="00F3535A"/>
    <w:rsid w:val="00F36795"/>
    <w:rsid w:val="00F36BDF"/>
    <w:rsid w:val="00F36E0A"/>
    <w:rsid w:val="00F370F7"/>
    <w:rsid w:val="00F4052F"/>
    <w:rsid w:val="00F415D4"/>
    <w:rsid w:val="00F43C50"/>
    <w:rsid w:val="00F45004"/>
    <w:rsid w:val="00F45DC8"/>
    <w:rsid w:val="00F47B03"/>
    <w:rsid w:val="00F47C52"/>
    <w:rsid w:val="00F5273D"/>
    <w:rsid w:val="00F52D3F"/>
    <w:rsid w:val="00F53691"/>
    <w:rsid w:val="00F54723"/>
    <w:rsid w:val="00F55283"/>
    <w:rsid w:val="00F558E5"/>
    <w:rsid w:val="00F559E0"/>
    <w:rsid w:val="00F55BC3"/>
    <w:rsid w:val="00F5601B"/>
    <w:rsid w:val="00F569D4"/>
    <w:rsid w:val="00F5727D"/>
    <w:rsid w:val="00F574F7"/>
    <w:rsid w:val="00F57B97"/>
    <w:rsid w:val="00F602FB"/>
    <w:rsid w:val="00F6036C"/>
    <w:rsid w:val="00F606E7"/>
    <w:rsid w:val="00F6367F"/>
    <w:rsid w:val="00F64245"/>
    <w:rsid w:val="00F64533"/>
    <w:rsid w:val="00F64781"/>
    <w:rsid w:val="00F65668"/>
    <w:rsid w:val="00F65C57"/>
    <w:rsid w:val="00F661A2"/>
    <w:rsid w:val="00F661BA"/>
    <w:rsid w:val="00F66473"/>
    <w:rsid w:val="00F66E63"/>
    <w:rsid w:val="00F675FE"/>
    <w:rsid w:val="00F67DBB"/>
    <w:rsid w:val="00F70536"/>
    <w:rsid w:val="00F71663"/>
    <w:rsid w:val="00F730C8"/>
    <w:rsid w:val="00F73F9C"/>
    <w:rsid w:val="00F74441"/>
    <w:rsid w:val="00F744B6"/>
    <w:rsid w:val="00F74990"/>
    <w:rsid w:val="00F76BDD"/>
    <w:rsid w:val="00F77A0D"/>
    <w:rsid w:val="00F80309"/>
    <w:rsid w:val="00F80B35"/>
    <w:rsid w:val="00F81FBA"/>
    <w:rsid w:val="00F837CC"/>
    <w:rsid w:val="00F83A59"/>
    <w:rsid w:val="00F8484C"/>
    <w:rsid w:val="00F86FEB"/>
    <w:rsid w:val="00F90CE7"/>
    <w:rsid w:val="00F90F80"/>
    <w:rsid w:val="00F91D08"/>
    <w:rsid w:val="00F92E73"/>
    <w:rsid w:val="00F936ED"/>
    <w:rsid w:val="00F94CB8"/>
    <w:rsid w:val="00F967F6"/>
    <w:rsid w:val="00F96CF0"/>
    <w:rsid w:val="00F974FE"/>
    <w:rsid w:val="00F97BD7"/>
    <w:rsid w:val="00FA1D7F"/>
    <w:rsid w:val="00FA2667"/>
    <w:rsid w:val="00FA41A6"/>
    <w:rsid w:val="00FA41E6"/>
    <w:rsid w:val="00FA444B"/>
    <w:rsid w:val="00FA46BF"/>
    <w:rsid w:val="00FA4AB9"/>
    <w:rsid w:val="00FA4FF3"/>
    <w:rsid w:val="00FA6486"/>
    <w:rsid w:val="00FA69EE"/>
    <w:rsid w:val="00FA6DC9"/>
    <w:rsid w:val="00FA7267"/>
    <w:rsid w:val="00FA77F5"/>
    <w:rsid w:val="00FB1918"/>
    <w:rsid w:val="00FB1DEC"/>
    <w:rsid w:val="00FB28CB"/>
    <w:rsid w:val="00FB3557"/>
    <w:rsid w:val="00FB37C9"/>
    <w:rsid w:val="00FB3CA8"/>
    <w:rsid w:val="00FB451B"/>
    <w:rsid w:val="00FB4593"/>
    <w:rsid w:val="00FB62FD"/>
    <w:rsid w:val="00FB6EB9"/>
    <w:rsid w:val="00FB7271"/>
    <w:rsid w:val="00FB76D2"/>
    <w:rsid w:val="00FC08F9"/>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E0B76"/>
    <w:rsid w:val="00FE15F5"/>
    <w:rsid w:val="00FE16DA"/>
    <w:rsid w:val="00FE3164"/>
    <w:rsid w:val="00FE3266"/>
    <w:rsid w:val="00FE3745"/>
    <w:rsid w:val="00FE4346"/>
    <w:rsid w:val="00FE4DB5"/>
    <w:rsid w:val="00FE5DD9"/>
    <w:rsid w:val="00FE6192"/>
    <w:rsid w:val="00FE7C0F"/>
    <w:rsid w:val="00FF0149"/>
    <w:rsid w:val="00FF0F60"/>
    <w:rsid w:val="00FF1DA7"/>
    <w:rsid w:val="00FF532F"/>
    <w:rsid w:val="00FF58B0"/>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591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package" Target="embeddings/Microsoft_Excel_Worksheet1.xlsx"/><Relationship Id="rId26" Type="http://schemas.openxmlformats.org/officeDocument/2006/relationships/package" Target="embeddings/Microsoft_Excel_Worksheet5.xlsx"/><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package" Target="embeddings/Microsoft_Excel_Worksheet2.xls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24" Type="http://schemas.openxmlformats.org/officeDocument/2006/relationships/package" Target="embeddings/Microsoft_Excel_Worksheet4.xls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oue@peacelaw.jp" TargetMode="External"/><Relationship Id="rId23" Type="http://schemas.openxmlformats.org/officeDocument/2006/relationships/image" Target="media/image4.emf"/><Relationship Id="rId28" Type="http://schemas.openxmlformats.org/officeDocument/2006/relationships/package" Target="embeddings/Microsoft_Excel_Worksheet6.xlsx"/><Relationship Id="rId10" Type="http://schemas.openxmlformats.org/officeDocument/2006/relationships/hyperlink" Target="http://gambl.seesaa.net/" TargetMode="External"/><Relationship Id="rId19" Type="http://schemas.openxmlformats.org/officeDocument/2006/relationships/image" Target="media/image2.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 Id="rId22" Type="http://schemas.openxmlformats.org/officeDocument/2006/relationships/package" Target="embeddings/Microsoft_Excel_Worksheet3.xlsx"/><Relationship Id="rId27" Type="http://schemas.openxmlformats.org/officeDocument/2006/relationships/image" Target="media/image6.emf"/><Relationship Id="rId30" Type="http://schemas.openxmlformats.org/officeDocument/2006/relationships/package" Target="embeddings/Microsoft_Excel_Worksheet7.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22BC-E324-4D2A-AA6F-27977EF3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2686</Words>
  <Characters>15313</Characters>
  <Application>Microsoft Office Word</Application>
  <DocSecurity>4</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2</cp:revision>
  <cp:lastPrinted>2016-08-26T04:33:00Z</cp:lastPrinted>
  <dcterms:created xsi:type="dcterms:W3CDTF">2016-08-26T04:54:00Z</dcterms:created>
  <dcterms:modified xsi:type="dcterms:W3CDTF">2016-08-26T04:54:00Z</dcterms:modified>
</cp:coreProperties>
</file>